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6C" w:rsidRDefault="0045276C" w:rsidP="00DE472A">
      <w:pPr>
        <w:jc w:val="center"/>
        <w:rPr>
          <w:b/>
          <w:sz w:val="32"/>
          <w:szCs w:val="32"/>
          <w:u w:val="single"/>
        </w:rPr>
      </w:pPr>
    </w:p>
    <w:p w:rsidR="002B2D1E" w:rsidRPr="0045276C" w:rsidRDefault="002B2D1E" w:rsidP="00DE472A">
      <w:pPr>
        <w:jc w:val="center"/>
        <w:rPr>
          <w:rFonts w:ascii="Corbel" w:hAnsi="Corbel"/>
          <w:b/>
          <w:sz w:val="28"/>
          <w:szCs w:val="28"/>
          <w:u w:val="single"/>
        </w:rPr>
      </w:pPr>
      <w:r w:rsidRPr="0045276C">
        <w:rPr>
          <w:rFonts w:ascii="Corbel" w:hAnsi="Corbel"/>
          <w:b/>
          <w:sz w:val="28"/>
          <w:szCs w:val="28"/>
          <w:u w:val="single"/>
        </w:rPr>
        <w:t>Admissions Policy</w:t>
      </w:r>
    </w:p>
    <w:p w:rsidR="00DE472A" w:rsidRPr="0021572F" w:rsidRDefault="00DE472A" w:rsidP="00DE472A">
      <w:pPr>
        <w:rPr>
          <w:rFonts w:ascii="Corbel" w:hAnsi="Corbel"/>
          <w:b/>
          <w:sz w:val="20"/>
          <w:szCs w:val="20"/>
        </w:rPr>
      </w:pPr>
    </w:p>
    <w:p w:rsidR="00DE472A" w:rsidRPr="0021572F" w:rsidRDefault="00DE472A" w:rsidP="00DE472A">
      <w:pPr>
        <w:rPr>
          <w:rFonts w:ascii="Corbel" w:hAnsi="Corbel"/>
          <w:b/>
          <w:sz w:val="20"/>
          <w:szCs w:val="20"/>
        </w:rPr>
      </w:pPr>
      <w:r w:rsidRPr="0021572F">
        <w:rPr>
          <w:rFonts w:ascii="Corbel" w:hAnsi="Corbel"/>
          <w:b/>
          <w:sz w:val="20"/>
          <w:szCs w:val="20"/>
        </w:rPr>
        <w:t>Policy statement</w:t>
      </w:r>
    </w:p>
    <w:p w:rsidR="00DE472A" w:rsidRPr="0021572F" w:rsidRDefault="00DE472A" w:rsidP="00DE472A">
      <w:pPr>
        <w:rPr>
          <w:rFonts w:ascii="Corbel" w:hAnsi="Corbel"/>
          <w:b/>
          <w:sz w:val="20"/>
          <w:szCs w:val="20"/>
        </w:rPr>
      </w:pPr>
    </w:p>
    <w:p w:rsidR="00DE472A" w:rsidRPr="0021572F" w:rsidRDefault="00DE472A" w:rsidP="002B2D1E">
      <w:pPr>
        <w:rPr>
          <w:rFonts w:ascii="Corbel" w:hAnsi="Corbel"/>
          <w:sz w:val="20"/>
          <w:szCs w:val="20"/>
        </w:rPr>
      </w:pPr>
      <w:r w:rsidRPr="0021572F">
        <w:rPr>
          <w:rFonts w:ascii="Corbel" w:hAnsi="Corbel"/>
          <w:sz w:val="20"/>
          <w:szCs w:val="20"/>
        </w:rPr>
        <w:t>It is our intention to</w:t>
      </w:r>
      <w:r w:rsidR="00292F1F" w:rsidRPr="0021572F">
        <w:rPr>
          <w:rFonts w:ascii="Corbel" w:hAnsi="Corbel"/>
          <w:sz w:val="20"/>
          <w:szCs w:val="20"/>
        </w:rPr>
        <w:t xml:space="preserve"> </w:t>
      </w:r>
      <w:r w:rsidR="002B2D1E" w:rsidRPr="0021572F">
        <w:rPr>
          <w:rFonts w:ascii="Corbel" w:hAnsi="Corbel"/>
          <w:sz w:val="20"/>
          <w:szCs w:val="20"/>
        </w:rPr>
        <w:t xml:space="preserve">make our pre-school accessible to all children and families within the local community. </w:t>
      </w:r>
    </w:p>
    <w:p w:rsidR="002B2D1E" w:rsidRPr="0021572F" w:rsidRDefault="002B2D1E" w:rsidP="002B2D1E">
      <w:pPr>
        <w:rPr>
          <w:rFonts w:ascii="Corbel" w:hAnsi="Corbel"/>
          <w:sz w:val="20"/>
          <w:szCs w:val="20"/>
        </w:rPr>
      </w:pPr>
    </w:p>
    <w:p w:rsidR="00DE472A" w:rsidRPr="0021572F" w:rsidRDefault="00DE472A" w:rsidP="00DE472A">
      <w:pPr>
        <w:rPr>
          <w:rFonts w:ascii="Corbel" w:hAnsi="Corbel"/>
          <w:sz w:val="20"/>
          <w:szCs w:val="20"/>
        </w:rPr>
      </w:pPr>
      <w:r w:rsidRPr="0021572F">
        <w:rPr>
          <w:rFonts w:ascii="Corbel" w:hAnsi="Corbel"/>
          <w:b/>
          <w:sz w:val="20"/>
          <w:szCs w:val="20"/>
        </w:rPr>
        <w:t>Aim</w:t>
      </w:r>
    </w:p>
    <w:p w:rsidR="00DE472A" w:rsidRPr="0021572F" w:rsidRDefault="00DE472A" w:rsidP="00DE472A">
      <w:pPr>
        <w:rPr>
          <w:rFonts w:ascii="Corbel" w:hAnsi="Corbel"/>
          <w:sz w:val="20"/>
          <w:szCs w:val="20"/>
        </w:rPr>
      </w:pPr>
    </w:p>
    <w:p w:rsidR="00DE472A" w:rsidRPr="0021572F" w:rsidRDefault="00DE472A" w:rsidP="00DE472A">
      <w:pPr>
        <w:rPr>
          <w:rFonts w:ascii="Corbel" w:hAnsi="Corbel"/>
          <w:sz w:val="20"/>
          <w:szCs w:val="20"/>
        </w:rPr>
      </w:pPr>
      <w:r w:rsidRPr="0021572F">
        <w:rPr>
          <w:rFonts w:ascii="Corbel" w:hAnsi="Corbel"/>
          <w:sz w:val="20"/>
          <w:szCs w:val="20"/>
        </w:rPr>
        <w:t xml:space="preserve">We aim to </w:t>
      </w:r>
      <w:r w:rsidR="002B2D1E" w:rsidRPr="0021572F">
        <w:rPr>
          <w:rFonts w:ascii="Corbel" w:hAnsi="Corbel"/>
          <w:sz w:val="20"/>
          <w:szCs w:val="20"/>
        </w:rPr>
        <w:t>ensure that all sections of the community have access to the pre-school through open, fair and clear procedures.</w:t>
      </w:r>
    </w:p>
    <w:p w:rsidR="002B2D1E" w:rsidRPr="0021572F" w:rsidRDefault="002B2D1E" w:rsidP="00DE472A">
      <w:pPr>
        <w:rPr>
          <w:rFonts w:ascii="Corbel" w:hAnsi="Corbel"/>
          <w:b/>
          <w:sz w:val="20"/>
          <w:szCs w:val="20"/>
        </w:rPr>
      </w:pPr>
    </w:p>
    <w:p w:rsidR="002B2D1E" w:rsidRPr="0021572F" w:rsidRDefault="002B2D1E" w:rsidP="00DE472A">
      <w:pPr>
        <w:rPr>
          <w:rFonts w:ascii="Corbel" w:hAnsi="Corbel"/>
          <w:b/>
          <w:sz w:val="20"/>
          <w:szCs w:val="20"/>
        </w:rPr>
      </w:pPr>
      <w:r w:rsidRPr="0021572F">
        <w:rPr>
          <w:rFonts w:ascii="Corbel" w:hAnsi="Corbel"/>
          <w:noProof/>
          <w:sz w:val="20"/>
          <w:szCs w:val="20"/>
          <w:lang w:eastAsia="en-GB"/>
        </w:rPr>
        <w:drawing>
          <wp:inline distT="0" distB="0" distL="0" distR="0">
            <wp:extent cx="5731510" cy="1722755"/>
            <wp:effectExtent l="38100" t="0" r="25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2B2D1E" w:rsidRPr="0021572F" w:rsidRDefault="002B2D1E" w:rsidP="00DE472A">
      <w:pPr>
        <w:rPr>
          <w:rFonts w:ascii="Corbel" w:hAnsi="Corbel"/>
          <w:b/>
          <w:sz w:val="20"/>
          <w:szCs w:val="20"/>
        </w:rPr>
      </w:pPr>
    </w:p>
    <w:p w:rsidR="00DE472A" w:rsidRPr="0021572F" w:rsidRDefault="00706390" w:rsidP="00DE472A">
      <w:pPr>
        <w:rPr>
          <w:rFonts w:ascii="Corbel" w:hAnsi="Corbel"/>
          <w:b/>
          <w:sz w:val="20"/>
          <w:szCs w:val="20"/>
        </w:rPr>
      </w:pPr>
      <w:r w:rsidRPr="0021572F">
        <w:rPr>
          <w:rFonts w:ascii="Corbel" w:hAnsi="Corbel"/>
          <w:b/>
          <w:sz w:val="20"/>
          <w:szCs w:val="20"/>
        </w:rPr>
        <w:t>Methods</w:t>
      </w:r>
    </w:p>
    <w:p w:rsidR="00DE472A" w:rsidRPr="0021572F" w:rsidRDefault="00DE472A" w:rsidP="00DE472A">
      <w:pPr>
        <w:rPr>
          <w:rFonts w:ascii="Corbel" w:hAnsi="Corbel"/>
          <w:sz w:val="20"/>
          <w:szCs w:val="20"/>
        </w:rPr>
      </w:pPr>
    </w:p>
    <w:p w:rsidR="00DE472A" w:rsidRPr="0021572F" w:rsidRDefault="00706390" w:rsidP="00DE472A">
      <w:pPr>
        <w:rPr>
          <w:rFonts w:ascii="Corbel" w:hAnsi="Corbel"/>
          <w:sz w:val="20"/>
          <w:szCs w:val="20"/>
        </w:rPr>
      </w:pPr>
      <w:r w:rsidRPr="0021572F">
        <w:rPr>
          <w:rFonts w:ascii="Corbel" w:hAnsi="Corbel"/>
          <w:sz w:val="20"/>
          <w:szCs w:val="20"/>
        </w:rPr>
        <w:t>To achieve this aim, we operate the following admissions policy</w:t>
      </w:r>
    </w:p>
    <w:p w:rsidR="00706390" w:rsidRPr="0021572F" w:rsidRDefault="00706390" w:rsidP="00DE472A">
      <w:pPr>
        <w:rPr>
          <w:rFonts w:ascii="Corbel" w:hAnsi="Corbel"/>
          <w:sz w:val="20"/>
          <w:szCs w:val="20"/>
        </w:rPr>
      </w:pPr>
    </w:p>
    <w:p w:rsidR="00DE472A" w:rsidRPr="0021572F" w:rsidRDefault="00706390" w:rsidP="00292F1F">
      <w:pPr>
        <w:pStyle w:val="ListParagraph"/>
        <w:numPr>
          <w:ilvl w:val="0"/>
          <w:numId w:val="11"/>
        </w:numPr>
        <w:rPr>
          <w:rFonts w:ascii="Corbel" w:hAnsi="Corbel"/>
          <w:sz w:val="20"/>
          <w:szCs w:val="20"/>
        </w:rPr>
      </w:pPr>
      <w:r w:rsidRPr="0021572F">
        <w:rPr>
          <w:rFonts w:ascii="Corbel" w:hAnsi="Corbel"/>
          <w:sz w:val="20"/>
          <w:szCs w:val="20"/>
        </w:rPr>
        <w:t>We ensure that the existence of the pre-school is widely advertised in places accessible to all sections of the community.</w:t>
      </w:r>
    </w:p>
    <w:p w:rsidR="00292F1F" w:rsidRPr="0021572F" w:rsidRDefault="00292F1F" w:rsidP="00DE472A">
      <w:pPr>
        <w:rPr>
          <w:rFonts w:ascii="Corbel" w:hAnsi="Corbel"/>
          <w:sz w:val="20"/>
          <w:szCs w:val="20"/>
        </w:rPr>
      </w:pPr>
    </w:p>
    <w:p w:rsidR="00DE472A" w:rsidRPr="0021572F" w:rsidRDefault="00706390" w:rsidP="00DE472A">
      <w:pPr>
        <w:pStyle w:val="ListParagraph"/>
        <w:numPr>
          <w:ilvl w:val="0"/>
          <w:numId w:val="9"/>
        </w:numPr>
        <w:rPr>
          <w:rFonts w:ascii="Corbel" w:hAnsi="Corbel"/>
          <w:sz w:val="20"/>
          <w:szCs w:val="20"/>
        </w:rPr>
      </w:pPr>
      <w:r w:rsidRPr="0021572F">
        <w:rPr>
          <w:rFonts w:ascii="Corbel" w:hAnsi="Corbel"/>
          <w:sz w:val="20"/>
          <w:szCs w:val="20"/>
        </w:rPr>
        <w:t>We ensure that information about our pre-school is accessible in written and spoken form and where appropriate, in different languages.  Where necessary we will try to provide information in Braille, or through signing or an interpreter</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arrange our waiting list by order of when a child was put on the waiting list, we also take into account siblings already attending pre-school and individual situations are also considered and taken into account.</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describe our pre-school and its practices in terms which make it clear that it welcomes fathers and mothers, other relations and other carers, including childminders.</w:t>
      </w:r>
    </w:p>
    <w:p w:rsidR="00DE472A" w:rsidRPr="0021572F" w:rsidRDefault="00DE472A" w:rsidP="00DE472A">
      <w:pPr>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describe our pre-school and its practices in terms of how it treats individuals, regardless of their gender, special educations needs, disabilities, background, religion, ethnicity or competence in spoken English.</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describe our pre-school and its practices in terms of how it enables children and/or parents with disabilities to take part in the life of the pre-school.</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monitor the gender and ethnic background of children joining the group to ensure that our intake is representative of social diversity.</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make our equal opportunities policy widely known</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lastRenderedPageBreak/>
        <w:t xml:space="preserve">We consult with families about the opening times of the pre-school to </w:t>
      </w:r>
      <w:r w:rsidR="00706390" w:rsidRPr="0021572F">
        <w:rPr>
          <w:rFonts w:ascii="Corbel" w:hAnsi="Corbel"/>
          <w:sz w:val="20"/>
          <w:szCs w:val="20"/>
        </w:rPr>
        <w:t>avoid excluding anyone.</w:t>
      </w:r>
    </w:p>
    <w:p w:rsidR="00DE472A" w:rsidRPr="0021572F" w:rsidRDefault="00DE472A" w:rsidP="00DE472A">
      <w:pPr>
        <w:pStyle w:val="ListParagraph"/>
        <w:rPr>
          <w:rFonts w:ascii="Corbel" w:hAnsi="Corbel"/>
          <w:sz w:val="20"/>
          <w:szCs w:val="20"/>
        </w:rPr>
      </w:pPr>
    </w:p>
    <w:p w:rsidR="00DE472A" w:rsidRPr="0021572F" w:rsidRDefault="00DE472A" w:rsidP="00DE472A">
      <w:pPr>
        <w:pStyle w:val="ListParagraph"/>
        <w:numPr>
          <w:ilvl w:val="0"/>
          <w:numId w:val="9"/>
        </w:numPr>
        <w:rPr>
          <w:rFonts w:ascii="Corbel" w:hAnsi="Corbel"/>
          <w:sz w:val="20"/>
          <w:szCs w:val="20"/>
        </w:rPr>
      </w:pPr>
      <w:r w:rsidRPr="0021572F">
        <w:rPr>
          <w:rFonts w:ascii="Corbel" w:hAnsi="Corbel"/>
          <w:sz w:val="20"/>
          <w:szCs w:val="20"/>
        </w:rPr>
        <w:t>We are flexible about attendance patterns to accommodate the needs of individual children and families, providing these do not disrupt the pattern of continuity in the setting that provides stability for all the children.</w:t>
      </w:r>
    </w:p>
    <w:p w:rsidR="00706390" w:rsidRPr="0021572F" w:rsidRDefault="00706390" w:rsidP="00706390">
      <w:pPr>
        <w:rPr>
          <w:rFonts w:ascii="Corbel" w:hAnsi="Corbel"/>
          <w:sz w:val="20"/>
          <w:szCs w:val="20"/>
        </w:rPr>
      </w:pPr>
    </w:p>
    <w:p w:rsidR="00706390" w:rsidRPr="0021572F" w:rsidRDefault="00706390" w:rsidP="00DE472A">
      <w:pPr>
        <w:pStyle w:val="ListParagraph"/>
        <w:numPr>
          <w:ilvl w:val="0"/>
          <w:numId w:val="9"/>
        </w:numPr>
        <w:rPr>
          <w:rFonts w:ascii="Corbel" w:hAnsi="Corbel"/>
          <w:sz w:val="20"/>
          <w:szCs w:val="20"/>
        </w:rPr>
      </w:pPr>
      <w:r w:rsidRPr="0021572F">
        <w:rPr>
          <w:rFonts w:ascii="Corbel" w:hAnsi="Corbel"/>
          <w:sz w:val="20"/>
          <w:szCs w:val="20"/>
        </w:rPr>
        <w:t>We offer free places for some 2 year olds and 3-5 year olds specified by the Local Authority</w:t>
      </w:r>
    </w:p>
    <w:p w:rsidR="00DE472A" w:rsidRPr="0021572F" w:rsidRDefault="00DE472A" w:rsidP="0021572F">
      <w:pPr>
        <w:pStyle w:val="ListParagraph"/>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 xml:space="preserve">This policy was adopted </w:t>
      </w:r>
      <w:proofErr w:type="gramStart"/>
      <w:r w:rsidRPr="0021572F">
        <w:rPr>
          <w:rFonts w:ascii="Corbel" w:hAnsi="Corbel"/>
          <w:sz w:val="20"/>
          <w:szCs w:val="20"/>
        </w:rPr>
        <w:t>on ................................................................</w:t>
      </w:r>
      <w:proofErr w:type="gramEnd"/>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 xml:space="preserve">Date to be </w:t>
      </w:r>
      <w:proofErr w:type="gramStart"/>
      <w:r w:rsidRPr="0021572F">
        <w:rPr>
          <w:rFonts w:ascii="Corbel" w:hAnsi="Corbel"/>
          <w:sz w:val="20"/>
          <w:szCs w:val="20"/>
        </w:rPr>
        <w:t>reviewed ...................................................................</w:t>
      </w:r>
      <w:proofErr w:type="gramEnd"/>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Signed (All Staff)..........................................................................................................................</w:t>
      </w: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DE472A"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706390" w:rsidRPr="0021572F" w:rsidRDefault="00706390" w:rsidP="00706390">
      <w:pPr>
        <w:pBdr>
          <w:top w:val="single" w:sz="4" w:space="1" w:color="auto"/>
          <w:left w:val="single" w:sz="4" w:space="4" w:color="auto"/>
          <w:bottom w:val="single" w:sz="4" w:space="1" w:color="auto"/>
          <w:right w:val="single" w:sz="4" w:space="4" w:color="auto"/>
        </w:pBdr>
        <w:rPr>
          <w:rFonts w:ascii="Corbel" w:hAnsi="Corbel"/>
          <w:sz w:val="20"/>
          <w:szCs w:val="20"/>
        </w:rPr>
      </w:pPr>
    </w:p>
    <w:p w:rsidR="00706390" w:rsidRPr="0021572F" w:rsidRDefault="00706390" w:rsidP="00706390">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706390" w:rsidRPr="0021572F" w:rsidRDefault="00706390" w:rsidP="00706390">
      <w:pPr>
        <w:pBdr>
          <w:top w:val="single" w:sz="4" w:space="1" w:color="auto"/>
          <w:left w:val="single" w:sz="4" w:space="4" w:color="auto"/>
          <w:bottom w:val="single" w:sz="4" w:space="1" w:color="auto"/>
          <w:right w:val="single" w:sz="4" w:space="4" w:color="auto"/>
        </w:pBdr>
        <w:rPr>
          <w:rFonts w:ascii="Corbel" w:hAnsi="Corbel"/>
          <w:sz w:val="20"/>
          <w:szCs w:val="20"/>
        </w:rPr>
      </w:pPr>
    </w:p>
    <w:p w:rsidR="00706390" w:rsidRPr="0021572F" w:rsidRDefault="00706390" w:rsidP="00706390">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p w:rsidR="00706390" w:rsidRPr="0021572F" w:rsidRDefault="00706390" w:rsidP="00706390">
      <w:pPr>
        <w:pBdr>
          <w:top w:val="single" w:sz="4" w:space="1" w:color="auto"/>
          <w:left w:val="single" w:sz="4" w:space="4" w:color="auto"/>
          <w:bottom w:val="single" w:sz="4" w:space="1" w:color="auto"/>
          <w:right w:val="single" w:sz="4" w:space="4" w:color="auto"/>
        </w:pBdr>
        <w:rPr>
          <w:rFonts w:ascii="Corbel" w:hAnsi="Corbel"/>
          <w:sz w:val="20"/>
          <w:szCs w:val="20"/>
        </w:rPr>
      </w:pPr>
    </w:p>
    <w:p w:rsidR="00DE472A" w:rsidRPr="0021572F" w:rsidRDefault="00706390" w:rsidP="00DE472A">
      <w:pPr>
        <w:pBdr>
          <w:top w:val="single" w:sz="4" w:space="1" w:color="auto"/>
          <w:left w:val="single" w:sz="4" w:space="4" w:color="auto"/>
          <w:bottom w:val="single" w:sz="4" w:space="1" w:color="auto"/>
          <w:right w:val="single" w:sz="4" w:space="4" w:color="auto"/>
        </w:pBdr>
        <w:rPr>
          <w:rFonts w:ascii="Corbel" w:hAnsi="Corbel"/>
          <w:sz w:val="20"/>
          <w:szCs w:val="20"/>
        </w:rPr>
      </w:pPr>
      <w:r w:rsidRPr="0021572F">
        <w:rPr>
          <w:rFonts w:ascii="Corbel" w:hAnsi="Corbel"/>
          <w:sz w:val="20"/>
          <w:szCs w:val="20"/>
        </w:rPr>
        <w:t>..................................................................................................................................................................</w:t>
      </w:r>
    </w:p>
    <w:sectPr w:rsidR="00DE472A" w:rsidRPr="0021572F" w:rsidSect="0021572F">
      <w:headerReference w:type="default" r:id="rId12"/>
      <w:footerReference w:type="default" r:id="rId13"/>
      <w:pgSz w:w="11906" w:h="16838"/>
      <w:pgMar w:top="1440" w:right="1440" w:bottom="1440" w:left="1440"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5AF" w:rsidRDefault="004725AF" w:rsidP="00DE472A">
      <w:r>
        <w:separator/>
      </w:r>
    </w:p>
  </w:endnote>
  <w:endnote w:type="continuationSeparator" w:id="0">
    <w:p w:rsidR="004725AF" w:rsidRDefault="004725AF" w:rsidP="00DE47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02314"/>
      <w:docPartObj>
        <w:docPartGallery w:val="Page Numbers (Bottom of Page)"/>
        <w:docPartUnique/>
      </w:docPartObj>
    </w:sdtPr>
    <w:sdtContent>
      <w:sdt>
        <w:sdtPr>
          <w:id w:val="565050477"/>
          <w:docPartObj>
            <w:docPartGallery w:val="Page Numbers (Top of Page)"/>
            <w:docPartUnique/>
          </w:docPartObj>
        </w:sdtPr>
        <w:sdtContent>
          <w:p w:rsidR="00292F1F" w:rsidRDefault="00292F1F" w:rsidP="002E5FA3">
            <w:pPr>
              <w:pStyle w:val="Footer"/>
              <w:jc w:val="center"/>
            </w:pPr>
            <w:r>
              <w:t xml:space="preserve"> </w:t>
            </w:r>
            <w:r w:rsidR="00967B1B">
              <w:rPr>
                <w:b/>
                <w:sz w:val="24"/>
                <w:szCs w:val="24"/>
              </w:rPr>
              <w:fldChar w:fldCharType="begin"/>
            </w:r>
            <w:r>
              <w:rPr>
                <w:b/>
              </w:rPr>
              <w:instrText xml:space="preserve"> PAGE </w:instrText>
            </w:r>
            <w:r w:rsidR="00967B1B">
              <w:rPr>
                <w:b/>
                <w:sz w:val="24"/>
                <w:szCs w:val="24"/>
              </w:rPr>
              <w:fldChar w:fldCharType="separate"/>
            </w:r>
            <w:r w:rsidR="0045276C">
              <w:rPr>
                <w:b/>
                <w:noProof/>
              </w:rPr>
              <w:t>2</w:t>
            </w:r>
            <w:r w:rsidR="00967B1B">
              <w:rPr>
                <w:b/>
                <w:sz w:val="24"/>
                <w:szCs w:val="24"/>
              </w:rPr>
              <w:fldChar w:fldCharType="end"/>
            </w:r>
            <w:r>
              <w:t xml:space="preserve"> of </w:t>
            </w:r>
            <w:r w:rsidR="00967B1B">
              <w:rPr>
                <w:b/>
                <w:sz w:val="24"/>
                <w:szCs w:val="24"/>
              </w:rPr>
              <w:fldChar w:fldCharType="begin"/>
            </w:r>
            <w:r>
              <w:rPr>
                <w:b/>
              </w:rPr>
              <w:instrText xml:space="preserve"> NUMPAGES  </w:instrText>
            </w:r>
            <w:r w:rsidR="00967B1B">
              <w:rPr>
                <w:b/>
                <w:sz w:val="24"/>
                <w:szCs w:val="24"/>
              </w:rPr>
              <w:fldChar w:fldCharType="separate"/>
            </w:r>
            <w:r w:rsidR="0045276C">
              <w:rPr>
                <w:b/>
                <w:noProof/>
              </w:rPr>
              <w:t>2</w:t>
            </w:r>
            <w:r w:rsidR="00967B1B">
              <w:rPr>
                <w:b/>
                <w:sz w:val="24"/>
                <w:szCs w:val="24"/>
              </w:rPr>
              <w:fldChar w:fldCharType="end"/>
            </w:r>
          </w:p>
        </w:sdtContent>
      </w:sdt>
    </w:sdtContent>
  </w:sdt>
  <w:p w:rsidR="00292F1F" w:rsidRDefault="00292F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5AF" w:rsidRDefault="004725AF" w:rsidP="00DE472A">
      <w:r>
        <w:separator/>
      </w:r>
    </w:p>
  </w:footnote>
  <w:footnote w:type="continuationSeparator" w:id="0">
    <w:p w:rsidR="004725AF" w:rsidRDefault="004725AF" w:rsidP="00DE4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F1F" w:rsidRPr="0021572F" w:rsidRDefault="0021572F">
    <w:pPr>
      <w:pStyle w:val="Header"/>
      <w:rPr>
        <w:rFonts w:ascii="Corbel" w:hAnsi="Corbel"/>
        <w:sz w:val="20"/>
        <w:szCs w:val="20"/>
      </w:rPr>
    </w:pPr>
    <w:r w:rsidRPr="0021572F">
      <w:rPr>
        <w:rFonts w:ascii="Corbel" w:hAnsi="Corbel"/>
        <w:sz w:val="28"/>
        <w:szCs w:val="28"/>
      </w:rPr>
      <w:t>The Little Learning Tree Preschool</w:t>
    </w:r>
    <w:r w:rsidR="00292F1F" w:rsidRPr="0021572F">
      <w:rPr>
        <w:rFonts w:ascii="Corbel" w:hAnsi="Corbel"/>
        <w:sz w:val="20"/>
        <w:szCs w:val="20"/>
      </w:rPr>
      <w:tab/>
    </w:r>
    <w:r>
      <w:tab/>
    </w:r>
    <w:r>
      <w:rPr>
        <w:noProof/>
        <w:lang w:eastAsia="en-GB"/>
      </w:rPr>
      <w:drawing>
        <wp:inline distT="0" distB="0" distL="0" distR="0">
          <wp:extent cx="1118998" cy="858031"/>
          <wp:effectExtent l="19050" t="0" r="4952"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1E3E"/>
    <w:multiLevelType w:val="hybridMultilevel"/>
    <w:tmpl w:val="ECD0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5D1FDF"/>
    <w:multiLevelType w:val="hybridMultilevel"/>
    <w:tmpl w:val="97A4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2F4B3F"/>
    <w:multiLevelType w:val="hybridMultilevel"/>
    <w:tmpl w:val="E4F0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022AD1"/>
    <w:multiLevelType w:val="hybridMultilevel"/>
    <w:tmpl w:val="4DF29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67105F"/>
    <w:multiLevelType w:val="hybridMultilevel"/>
    <w:tmpl w:val="5218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32521"/>
    <w:multiLevelType w:val="hybridMultilevel"/>
    <w:tmpl w:val="491A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466B2C"/>
    <w:multiLevelType w:val="hybridMultilevel"/>
    <w:tmpl w:val="398C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692F90"/>
    <w:multiLevelType w:val="hybridMultilevel"/>
    <w:tmpl w:val="57B063A6"/>
    <w:lvl w:ilvl="0" w:tplc="DE1ECE5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DC069D7"/>
    <w:multiLevelType w:val="hybridMultilevel"/>
    <w:tmpl w:val="223C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07699C"/>
    <w:multiLevelType w:val="hybridMultilevel"/>
    <w:tmpl w:val="5388E724"/>
    <w:lvl w:ilvl="0" w:tplc="C4849F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3A2489"/>
    <w:multiLevelType w:val="hybridMultilevel"/>
    <w:tmpl w:val="B8A64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38631D"/>
    <w:multiLevelType w:val="hybridMultilevel"/>
    <w:tmpl w:val="4EF6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5"/>
  </w:num>
  <w:num w:numId="5">
    <w:abstractNumId w:val="0"/>
  </w:num>
  <w:num w:numId="6">
    <w:abstractNumId w:val="2"/>
  </w:num>
  <w:num w:numId="7">
    <w:abstractNumId w:val="11"/>
  </w:num>
  <w:num w:numId="8">
    <w:abstractNumId w:val="8"/>
  </w:num>
  <w:num w:numId="9">
    <w:abstractNumId w:val="1"/>
  </w:num>
  <w:num w:numId="10">
    <w:abstractNumId w:val="9"/>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B31C0F"/>
    <w:rsid w:val="000C6906"/>
    <w:rsid w:val="0021572F"/>
    <w:rsid w:val="00292F1F"/>
    <w:rsid w:val="002B2D1E"/>
    <w:rsid w:val="002E5FA3"/>
    <w:rsid w:val="0037129B"/>
    <w:rsid w:val="003C7B14"/>
    <w:rsid w:val="003E6CE1"/>
    <w:rsid w:val="0045276C"/>
    <w:rsid w:val="004725AF"/>
    <w:rsid w:val="00473084"/>
    <w:rsid w:val="00536EDC"/>
    <w:rsid w:val="0057099E"/>
    <w:rsid w:val="006864EE"/>
    <w:rsid w:val="006A0EB2"/>
    <w:rsid w:val="00706390"/>
    <w:rsid w:val="00743AF7"/>
    <w:rsid w:val="00746D6E"/>
    <w:rsid w:val="00870711"/>
    <w:rsid w:val="00931836"/>
    <w:rsid w:val="00967B1B"/>
    <w:rsid w:val="009A222B"/>
    <w:rsid w:val="009F5CB6"/>
    <w:rsid w:val="00B31C0F"/>
    <w:rsid w:val="00B83C11"/>
    <w:rsid w:val="00B96725"/>
    <w:rsid w:val="00C0509A"/>
    <w:rsid w:val="00C62BD3"/>
    <w:rsid w:val="00CD23A0"/>
    <w:rsid w:val="00DE472A"/>
    <w:rsid w:val="00DE7E46"/>
    <w:rsid w:val="00F2415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C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C0F"/>
    <w:pPr>
      <w:ind w:left="720"/>
      <w:contextualSpacing/>
    </w:pPr>
  </w:style>
  <w:style w:type="paragraph" w:styleId="BalloonText">
    <w:name w:val="Balloon Text"/>
    <w:basedOn w:val="Normal"/>
    <w:link w:val="BalloonTextChar"/>
    <w:uiPriority w:val="99"/>
    <w:semiHidden/>
    <w:unhideWhenUsed/>
    <w:rsid w:val="00B31C0F"/>
    <w:rPr>
      <w:rFonts w:ascii="Tahoma" w:hAnsi="Tahoma" w:cs="Tahoma"/>
      <w:sz w:val="16"/>
      <w:szCs w:val="16"/>
    </w:rPr>
  </w:style>
  <w:style w:type="character" w:customStyle="1" w:styleId="BalloonTextChar">
    <w:name w:val="Balloon Text Char"/>
    <w:basedOn w:val="DefaultParagraphFont"/>
    <w:link w:val="BalloonText"/>
    <w:uiPriority w:val="99"/>
    <w:semiHidden/>
    <w:rsid w:val="00B31C0F"/>
    <w:rPr>
      <w:rFonts w:ascii="Tahoma" w:hAnsi="Tahoma" w:cs="Tahoma"/>
      <w:sz w:val="16"/>
      <w:szCs w:val="16"/>
    </w:rPr>
  </w:style>
  <w:style w:type="paragraph" w:styleId="Header">
    <w:name w:val="header"/>
    <w:basedOn w:val="Normal"/>
    <w:link w:val="HeaderChar"/>
    <w:uiPriority w:val="99"/>
    <w:unhideWhenUsed/>
    <w:rsid w:val="00DE472A"/>
    <w:pPr>
      <w:tabs>
        <w:tab w:val="center" w:pos="4513"/>
        <w:tab w:val="right" w:pos="9026"/>
      </w:tabs>
    </w:pPr>
  </w:style>
  <w:style w:type="character" w:customStyle="1" w:styleId="HeaderChar">
    <w:name w:val="Header Char"/>
    <w:basedOn w:val="DefaultParagraphFont"/>
    <w:link w:val="Header"/>
    <w:uiPriority w:val="99"/>
    <w:rsid w:val="00DE472A"/>
  </w:style>
  <w:style w:type="paragraph" w:styleId="Footer">
    <w:name w:val="footer"/>
    <w:basedOn w:val="Normal"/>
    <w:link w:val="FooterChar"/>
    <w:uiPriority w:val="99"/>
    <w:unhideWhenUsed/>
    <w:rsid w:val="00DE472A"/>
    <w:pPr>
      <w:tabs>
        <w:tab w:val="center" w:pos="4513"/>
        <w:tab w:val="right" w:pos="9026"/>
      </w:tabs>
    </w:pPr>
  </w:style>
  <w:style w:type="character" w:customStyle="1" w:styleId="FooterChar">
    <w:name w:val="Footer Char"/>
    <w:basedOn w:val="DefaultParagraphFont"/>
    <w:link w:val="Footer"/>
    <w:uiPriority w:val="99"/>
    <w:rsid w:val="00DE472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dgm:spPr>
        <a:solidFill>
          <a:srgbClr val="258EBD"/>
        </a:solidFill>
      </dgm:spPr>
      <dgm:t>
        <a:bodyPr/>
        <a:lstStyle/>
        <a:p>
          <a:r>
            <a:rPr lang="en-GB"/>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pPr marL="57150" lvl="1" indent="0" algn="l" defTabSz="400050">
            <a:lnSpc>
              <a:spcPct val="90000"/>
            </a:lnSpc>
            <a:spcBef>
              <a:spcPct val="0"/>
            </a:spcBef>
            <a:spcAft>
              <a:spcPct val="15000"/>
            </a:spcAft>
            <a:buNone/>
          </a:pPr>
          <a:r>
            <a:rPr lang="en-GB"/>
            <a:t>1.2 Inclusive practice</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00855A69-7962-4EC5-80FA-24411E3E2E78}">
      <dgm:prSet phldrT="[Text]"/>
      <dgm:spPr>
        <a:ln>
          <a:solidFill>
            <a:srgbClr val="7030A0"/>
          </a:solidFill>
        </a:ln>
      </dgm:spPr>
      <dgm:t>
        <a:bodyPr/>
        <a:lstStyle/>
        <a:p>
          <a:r>
            <a:rPr lang="en-GB"/>
            <a:t>2.1 Respecting each other</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dgm:spPr>
        <a:solidFill>
          <a:srgbClr val="FFC000"/>
        </a:solidFill>
      </dgm:spPr>
      <dgm:t>
        <a:bodyPr/>
        <a:lstStyle/>
        <a:p>
          <a:r>
            <a:rPr lang="en-GB"/>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6D233B38-B91B-488A-8F7F-E876DB2B2B4D}">
      <dgm:prSet/>
      <dgm:spPr>
        <a:solidFill>
          <a:srgbClr val="4CAA26"/>
        </a:solidFill>
      </dgm:spPr>
      <dgm:t>
        <a:bodyPr/>
        <a:lstStyle/>
        <a:p>
          <a:r>
            <a:rPr lang="en-GB"/>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B26416E7-1C8B-4962-A913-2337592FFC76}">
      <dgm:prSet phldrT="[Text]"/>
      <dgm:spPr>
        <a:ln>
          <a:solidFill>
            <a:srgbClr val="258EBD"/>
          </a:solidFill>
        </a:ln>
      </dgm:spPr>
      <dgm:t>
        <a:bodyPr/>
        <a:lstStyle/>
        <a:p>
          <a:pPr marL="57150" marR="0" lvl="1" indent="-57150" algn="l" defTabSz="400050" rtl="0" eaLnBrk="1" fontAlgn="auto" latinLnBrk="0" hangingPunct="1">
            <a:lnSpc>
              <a:spcPct val="90000"/>
            </a:lnSpc>
            <a:spcBef>
              <a:spcPct val="0"/>
            </a:spcBef>
            <a:spcAft>
              <a:spcPct val="15000"/>
            </a:spcAft>
            <a:buClrTx/>
            <a:buSzTx/>
            <a:buFontTx/>
            <a:buNone/>
            <a:tabLst/>
            <a:defRPr/>
          </a:pPr>
          <a:endParaRPr lang="en-GB"/>
        </a:p>
      </dgm:t>
    </dgm:pt>
    <dgm:pt modelId="{F047F218-161C-4741-98A6-A376817EA37E}" type="parTrans" cxnId="{9850D948-2755-44F1-9B50-711793AC9CED}">
      <dgm:prSet/>
      <dgm:spPr/>
      <dgm:t>
        <a:bodyPr/>
        <a:lstStyle/>
        <a:p>
          <a:endParaRPr lang="en-GB"/>
        </a:p>
      </dgm:t>
    </dgm:pt>
    <dgm:pt modelId="{99B7A125-594D-427A-8A9C-D1E04A3C60FA}" type="sibTrans" cxnId="{9850D948-2755-44F1-9B50-711793AC9CED}">
      <dgm:prSet/>
      <dgm:spPr/>
      <dgm:t>
        <a:bodyPr/>
        <a:lstStyle/>
        <a:p>
          <a:endParaRPr lang="en-GB"/>
        </a:p>
      </dgm:t>
    </dgm:pt>
    <dgm:pt modelId="{EBFD253D-E1CE-47B2-95A7-12778AA926B8}">
      <dgm:prSet phldrT="[Text]"/>
      <dgm:spPr>
        <a:solidFill>
          <a:srgbClr val="7030A0"/>
        </a:solidFill>
      </dgm:spPr>
      <dgm:t>
        <a:bodyPr/>
        <a:lstStyle/>
        <a:p>
          <a:r>
            <a:rPr lang="en-GB"/>
            <a:t>Positive Relationships</a:t>
          </a:r>
        </a:p>
      </dgm:t>
    </dgm:pt>
    <dgm:pt modelId="{F8C050BA-1B44-4DFC-8370-6E50A4D1BE41}" type="sibTrans" cxnId="{58C676C5-F13D-4521-AB64-2DC1BE0E613E}">
      <dgm:prSet/>
      <dgm:spPr/>
      <dgm:t>
        <a:bodyPr/>
        <a:lstStyle/>
        <a:p>
          <a:endParaRPr lang="en-GB"/>
        </a:p>
      </dgm:t>
    </dgm:pt>
    <dgm:pt modelId="{BA16289E-DBD7-47CE-B6CF-1B9BE450EA44}" type="parTrans" cxnId="{58C676C5-F13D-4521-AB64-2DC1BE0E613E}">
      <dgm:prSet/>
      <dgm:spPr/>
      <dgm:t>
        <a:bodyPr/>
        <a:lstStyle/>
        <a:p>
          <a:endParaRPr lang="en-GB"/>
        </a:p>
      </dgm:t>
    </dgm:pt>
    <dgm:pt modelId="{0DCCFDB1-D3F5-43ED-99E8-3DA836DF714E}">
      <dgm:prSet/>
      <dgm:spPr>
        <a:ln>
          <a:solidFill>
            <a:srgbClr val="4CAA26"/>
          </a:solidFill>
        </a:ln>
      </dgm:spPr>
      <dgm:t>
        <a:bodyPr/>
        <a:lstStyle/>
        <a:p>
          <a:r>
            <a:rPr lang="en-GB"/>
            <a:t>3.3 The learning environment</a:t>
          </a:r>
        </a:p>
      </dgm:t>
    </dgm:pt>
    <dgm:pt modelId="{6C591571-4BA7-426C-AC46-9324370CF8F5}" type="parTrans" cxnId="{1030307B-E73B-4CB4-B68C-9E7B20794866}">
      <dgm:prSet/>
      <dgm:spPr/>
      <dgm:t>
        <a:bodyPr/>
        <a:lstStyle/>
        <a:p>
          <a:endParaRPr lang="en-GB"/>
        </a:p>
      </dgm:t>
    </dgm:pt>
    <dgm:pt modelId="{916FD29F-05D5-42B5-8542-CA237D14714F}" type="sibTrans" cxnId="{1030307B-E73B-4CB4-B68C-9E7B20794866}">
      <dgm:prSet/>
      <dgm:spPr/>
      <dgm:t>
        <a:bodyPr/>
        <a:lstStyle/>
        <a:p>
          <a:endParaRPr lang="en-GB"/>
        </a:p>
      </dgm:t>
    </dgm:pt>
    <dgm:pt modelId="{90B4FBF4-C74E-4B4C-AE6A-04DB45D49614}">
      <dgm:prSet phldrT="[Text]"/>
      <dgm:spPr>
        <a:ln>
          <a:solidFill>
            <a:srgbClr val="258EBD"/>
          </a:solidFill>
        </a:ln>
      </dgm:spPr>
      <dgm:t>
        <a:bodyPr/>
        <a:lstStyle/>
        <a:p>
          <a:pPr marL="57150" lvl="1" indent="0" algn="l" defTabSz="400050">
            <a:lnSpc>
              <a:spcPct val="90000"/>
            </a:lnSpc>
            <a:spcBef>
              <a:spcPct val="0"/>
            </a:spcBef>
            <a:spcAft>
              <a:spcPct val="15000"/>
            </a:spcAft>
            <a:buNone/>
          </a:pPr>
          <a:endParaRPr lang="en-GB"/>
        </a:p>
      </dgm:t>
    </dgm:pt>
    <dgm:pt modelId="{E52E3B54-443B-4AD5-BD6C-A37983771F3E}" type="parTrans" cxnId="{FBD95A46-EAC2-423A-AC81-2DD8F47B461A}">
      <dgm:prSet/>
      <dgm:spPr/>
      <dgm:t>
        <a:bodyPr/>
        <a:lstStyle/>
        <a:p>
          <a:endParaRPr lang="en-GB"/>
        </a:p>
      </dgm:t>
    </dgm:pt>
    <dgm:pt modelId="{5DFB57B8-681A-491A-A930-9B87C266D4D4}" type="sibTrans" cxnId="{FBD95A46-EAC2-423A-AC81-2DD8F47B461A}">
      <dgm:prSet/>
      <dgm:spPr/>
      <dgm:t>
        <a:bodyPr/>
        <a:lstStyle/>
        <a:p>
          <a:endParaRPr lang="en-GB"/>
        </a:p>
      </dgm:t>
    </dgm:pt>
    <dgm:pt modelId="{B691B81E-D2DF-46E4-92B1-28318CABD7C8}">
      <dgm:prSet/>
      <dgm:spPr>
        <a:ln>
          <a:solidFill>
            <a:srgbClr val="4CAA26"/>
          </a:solidFill>
        </a:ln>
      </dgm:spPr>
      <dgm:t>
        <a:bodyPr/>
        <a:lstStyle/>
        <a:p>
          <a:endParaRPr lang="en-GB"/>
        </a:p>
      </dgm:t>
    </dgm:pt>
    <dgm:pt modelId="{25BE79E2-9BF8-4924-AE54-8100AE105450}" type="parTrans" cxnId="{26C8494E-67A5-4681-8379-487605F7D36A}">
      <dgm:prSet/>
      <dgm:spPr/>
      <dgm:t>
        <a:bodyPr/>
        <a:lstStyle/>
        <a:p>
          <a:endParaRPr lang="en-GB"/>
        </a:p>
      </dgm:t>
    </dgm:pt>
    <dgm:pt modelId="{CE30462F-00DF-415D-9DFA-F16433E2504A}" type="sibTrans" cxnId="{26C8494E-67A5-4681-8379-487605F7D36A}">
      <dgm:prSet/>
      <dgm:spPr/>
      <dgm:t>
        <a:bodyPr/>
        <a:lstStyle/>
        <a:p>
          <a:endParaRPr lang="en-GB"/>
        </a:p>
      </dgm:t>
    </dgm:pt>
    <dgm:pt modelId="{96714FB4-4048-4C1E-847B-B3605F1827C8}">
      <dgm:prSet phldrT="[Text]"/>
      <dgm:spPr>
        <a:solidFill>
          <a:srgbClr val="FFC000"/>
        </a:solidFill>
      </dgm:spPr>
      <dgm:t>
        <a:bodyPr/>
        <a:lstStyle/>
        <a:p>
          <a:endParaRPr lang="en-GB"/>
        </a:p>
      </dgm:t>
    </dgm:pt>
    <dgm:pt modelId="{DB6998F5-928F-4EE8-9A80-FF62E93851D6}" type="parTrans" cxnId="{B79482F6-7440-4563-8A63-67BAD50B4204}">
      <dgm:prSet/>
      <dgm:spPr/>
      <dgm:t>
        <a:bodyPr/>
        <a:lstStyle/>
        <a:p>
          <a:endParaRPr lang="en-GB"/>
        </a:p>
      </dgm:t>
    </dgm:pt>
    <dgm:pt modelId="{F76FD46A-F5C3-421D-B606-E724A63A4FE2}" type="sibTrans" cxnId="{B79482F6-7440-4563-8A63-67BAD50B4204}">
      <dgm:prSet/>
      <dgm:spPr/>
      <dgm:t>
        <a:bodyPr/>
        <a:lstStyle/>
        <a:p>
          <a:endParaRPr lang="en-GB"/>
        </a:p>
      </dgm:t>
    </dgm:pt>
    <dgm:pt modelId="{481FE8B3-D47B-E44A-A4F5-DA102A9A46FF}">
      <dgm:prSet/>
      <dgm:spPr>
        <a:ln>
          <a:solidFill>
            <a:srgbClr val="4CAA26"/>
          </a:solidFill>
        </a:ln>
      </dgm:spPr>
      <dgm:t>
        <a:bodyPr/>
        <a:lstStyle/>
        <a:p>
          <a:r>
            <a:rPr lang="en-GB"/>
            <a:t>3.4 The</a:t>
          </a:r>
          <a:r>
            <a:rPr lang="en-GB" baseline="0"/>
            <a:t> wider context</a:t>
          </a:r>
          <a:endParaRPr lang="en-GB"/>
        </a:p>
      </dgm:t>
    </dgm:pt>
    <dgm:pt modelId="{75046FFD-3A27-B84F-9BD8-0853A377A10C}" type="parTrans" cxnId="{6FC4B237-E486-8346-ABBA-FE3EFC04ED42}">
      <dgm:prSet/>
      <dgm:spPr/>
      <dgm:t>
        <a:bodyPr/>
        <a:lstStyle/>
        <a:p>
          <a:endParaRPr lang="en-US"/>
        </a:p>
      </dgm:t>
    </dgm:pt>
    <dgm:pt modelId="{5C2BB301-24A7-2C47-81F5-DB82D357C568}" type="sibTrans" cxnId="{6FC4B237-E486-8346-ABBA-FE3EFC04ED42}">
      <dgm:prSet/>
      <dgm:spPr/>
      <dgm:t>
        <a:bodyPr/>
        <a:lstStyle/>
        <a:p>
          <a:endParaRPr lang="en-US"/>
        </a:p>
      </dgm:t>
    </dgm:pt>
    <dgm:pt modelId="{BDAF1378-DAF1-4997-AFCB-673B06D82F22}" type="pres">
      <dgm:prSet presAssocID="{7AE352AB-A7EA-43E7-9F21-0CA42644AFD8}" presName="linearFlow" presStyleCnt="0">
        <dgm:presLayoutVars>
          <dgm:dir/>
          <dgm:animLvl val="lvl"/>
          <dgm:resizeHandles val="exact"/>
        </dgm:presLayoutVars>
      </dgm:prSet>
      <dgm:spPr/>
      <dgm:t>
        <a:bodyPr/>
        <a:lstStyle/>
        <a:p>
          <a:endParaRPr lang="en-GB"/>
        </a:p>
      </dgm:t>
    </dgm:pt>
    <dgm:pt modelId="{21AD9B60-8BB0-4D4D-930E-28680067C093}" type="pres">
      <dgm:prSet presAssocID="{F7E75036-5E03-4037-9CA3-D45B6135CF1D}" presName="composite" presStyleCnt="0"/>
      <dgm:spPr/>
      <dgm:t>
        <a:bodyPr/>
        <a:lstStyle/>
        <a:p>
          <a:endParaRPr lang="en-US"/>
        </a:p>
      </dgm:t>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t>
        <a:bodyPr/>
        <a:lstStyle/>
        <a:p>
          <a:endParaRPr lang="en-GB"/>
        </a:p>
      </dgm:t>
    </dgm:pt>
    <dgm:pt modelId="{12958364-9D2B-4C63-B507-A65C209E9FA7}" type="pres">
      <dgm:prSet presAssocID="{F7E75036-5E03-4037-9CA3-D45B6135CF1D}" presName="parSh" presStyleLbl="node1" presStyleIdx="0" presStyleCnt="4"/>
      <dgm:spPr/>
      <dgm:t>
        <a:bodyPr/>
        <a:lstStyle/>
        <a:p>
          <a:endParaRPr lang="en-GB"/>
        </a:p>
      </dgm:t>
    </dgm:pt>
    <dgm:pt modelId="{1903A3A3-837E-4602-8FBF-A05C00ED65C5}" type="pres">
      <dgm:prSet presAssocID="{F7E75036-5E03-4037-9CA3-D45B6135CF1D}" presName="desTx" presStyleLbl="fgAcc1" presStyleIdx="0" presStyleCnt="4">
        <dgm:presLayoutVars>
          <dgm:bulletEnabled val="1"/>
        </dgm:presLayoutVars>
      </dgm:prSet>
      <dgm:spPr/>
      <dgm:t>
        <a:bodyPr/>
        <a:lstStyle/>
        <a:p>
          <a:endParaRPr lang="en-GB"/>
        </a:p>
      </dgm:t>
    </dgm:pt>
    <dgm:pt modelId="{8076FCC9-01A5-4E85-A789-EBA19D474860}" type="pres">
      <dgm:prSet presAssocID="{2D71A54D-51C6-4862-B7AE-ECB4C4F8D123}" presName="sibTrans" presStyleLbl="sibTrans2D1" presStyleIdx="0" presStyleCnt="3"/>
      <dgm:spPr/>
      <dgm:t>
        <a:bodyPr/>
        <a:lstStyle/>
        <a:p>
          <a:endParaRPr lang="en-GB"/>
        </a:p>
      </dgm:t>
    </dgm:pt>
    <dgm:pt modelId="{39530138-DD9B-486E-B2C6-0F8ABEB05672}" type="pres">
      <dgm:prSet presAssocID="{2D71A54D-51C6-4862-B7AE-ECB4C4F8D123}" presName="connTx" presStyleLbl="sibTrans2D1" presStyleIdx="0" presStyleCnt="3"/>
      <dgm:spPr/>
      <dgm:t>
        <a:bodyPr/>
        <a:lstStyle/>
        <a:p>
          <a:endParaRPr lang="en-GB"/>
        </a:p>
      </dgm:t>
    </dgm:pt>
    <dgm:pt modelId="{6762010D-7FBD-4760-A8BD-1F55B7CDEFA6}" type="pres">
      <dgm:prSet presAssocID="{EBFD253D-E1CE-47B2-95A7-12778AA926B8}" presName="composite" presStyleCnt="0"/>
      <dgm:spPr/>
      <dgm:t>
        <a:bodyPr/>
        <a:lstStyle/>
        <a:p>
          <a:endParaRPr lang="en-US"/>
        </a:p>
      </dgm:t>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t>
        <a:bodyPr/>
        <a:lstStyle/>
        <a:p>
          <a:endParaRPr lang="en-GB"/>
        </a:p>
      </dgm:t>
    </dgm:pt>
    <dgm:pt modelId="{D54867E6-D500-46C8-A626-CE8F23326177}" type="pres">
      <dgm:prSet presAssocID="{EBFD253D-E1CE-47B2-95A7-12778AA926B8}" presName="parSh" presStyleLbl="node1" presStyleIdx="1" presStyleCnt="4"/>
      <dgm:spPr/>
      <dgm:t>
        <a:bodyPr/>
        <a:lstStyle/>
        <a:p>
          <a:endParaRPr lang="en-GB"/>
        </a:p>
      </dgm:t>
    </dgm:pt>
    <dgm:pt modelId="{9058825F-3681-4AD6-B64A-481ADC890614}" type="pres">
      <dgm:prSet presAssocID="{EBFD253D-E1CE-47B2-95A7-12778AA926B8}" presName="desTx" presStyleLbl="fgAcc1" presStyleIdx="1" presStyleCnt="4" custScaleY="82012" custLinFactNeighborX="4454" custLinFactNeighborY="-2259">
        <dgm:presLayoutVars>
          <dgm:bulletEnabled val="1"/>
        </dgm:presLayoutVars>
      </dgm:prSet>
      <dgm:spPr/>
      <dgm:t>
        <a:bodyPr/>
        <a:lstStyle/>
        <a:p>
          <a:endParaRPr lang="en-GB"/>
        </a:p>
      </dgm:t>
    </dgm:pt>
    <dgm:pt modelId="{E95C2278-3041-4C17-969E-ADB39534B227}" type="pres">
      <dgm:prSet presAssocID="{F8C050BA-1B44-4DFC-8370-6E50A4D1BE41}" presName="sibTrans" presStyleLbl="sibTrans2D1" presStyleIdx="1" presStyleCnt="3"/>
      <dgm:spPr/>
      <dgm:t>
        <a:bodyPr/>
        <a:lstStyle/>
        <a:p>
          <a:endParaRPr lang="en-GB"/>
        </a:p>
      </dgm:t>
    </dgm:pt>
    <dgm:pt modelId="{D3006C57-CCB3-4FA9-B8D3-D6ED11364A34}" type="pres">
      <dgm:prSet presAssocID="{F8C050BA-1B44-4DFC-8370-6E50A4D1BE41}" presName="connTx" presStyleLbl="sibTrans2D1" presStyleIdx="1" presStyleCnt="3"/>
      <dgm:spPr/>
      <dgm:t>
        <a:bodyPr/>
        <a:lstStyle/>
        <a:p>
          <a:endParaRPr lang="en-GB"/>
        </a:p>
      </dgm:t>
    </dgm:pt>
    <dgm:pt modelId="{C2618967-9165-4626-8C84-E635CF15B401}" type="pres">
      <dgm:prSet presAssocID="{6D233B38-B91B-488A-8F7F-E876DB2B2B4D}" presName="composite" presStyleCnt="0"/>
      <dgm:spPr/>
      <dgm:t>
        <a:bodyPr/>
        <a:lstStyle/>
        <a:p>
          <a:endParaRPr lang="en-US"/>
        </a:p>
      </dgm:t>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t>
        <a:bodyPr/>
        <a:lstStyle/>
        <a:p>
          <a:endParaRPr lang="en-GB"/>
        </a:p>
      </dgm:t>
    </dgm:pt>
    <dgm:pt modelId="{C467A98B-F123-4ECC-AF2A-88130E835AB6}" type="pres">
      <dgm:prSet presAssocID="{6D233B38-B91B-488A-8F7F-E876DB2B2B4D}" presName="parSh" presStyleLbl="node1" presStyleIdx="2" presStyleCnt="4"/>
      <dgm:spPr/>
      <dgm:t>
        <a:bodyPr/>
        <a:lstStyle/>
        <a:p>
          <a:endParaRPr lang="en-GB"/>
        </a:p>
      </dgm:t>
    </dgm:pt>
    <dgm:pt modelId="{12778936-9443-4355-9A63-BC8A0055BFD7}" type="pres">
      <dgm:prSet presAssocID="{6D233B38-B91B-488A-8F7F-E876DB2B2B4D}" presName="desTx" presStyleLbl="fgAcc1" presStyleIdx="2" presStyleCnt="4">
        <dgm:presLayoutVars>
          <dgm:bulletEnabled val="1"/>
        </dgm:presLayoutVars>
      </dgm:prSet>
      <dgm:spPr/>
      <dgm:t>
        <a:bodyPr/>
        <a:lstStyle/>
        <a:p>
          <a:endParaRPr lang="en-GB"/>
        </a:p>
      </dgm:t>
    </dgm:pt>
    <dgm:pt modelId="{8EA15EBD-3860-4DF4-A06E-8CC65DC611E5}" type="pres">
      <dgm:prSet presAssocID="{5299144D-0381-4827-9F57-5002EF0DA7C8}" presName="sibTrans" presStyleLbl="sibTrans2D1" presStyleIdx="2" presStyleCnt="3"/>
      <dgm:spPr/>
      <dgm:t>
        <a:bodyPr/>
        <a:lstStyle/>
        <a:p>
          <a:endParaRPr lang="en-GB"/>
        </a:p>
      </dgm:t>
    </dgm:pt>
    <dgm:pt modelId="{DC494728-7DD4-4A3D-B96A-3B5D81C50924}" type="pres">
      <dgm:prSet presAssocID="{5299144D-0381-4827-9F57-5002EF0DA7C8}" presName="connTx" presStyleLbl="sibTrans2D1" presStyleIdx="2" presStyleCnt="3"/>
      <dgm:spPr/>
      <dgm:t>
        <a:bodyPr/>
        <a:lstStyle/>
        <a:p>
          <a:endParaRPr lang="en-GB"/>
        </a:p>
      </dgm:t>
    </dgm:pt>
    <dgm:pt modelId="{5065D0DC-9F54-470B-887E-BCD45F30282A}" type="pres">
      <dgm:prSet presAssocID="{E35DE291-5F7D-4608-B9D1-FE43931FFADF}" presName="composite" presStyleCnt="0"/>
      <dgm:spPr/>
      <dgm:t>
        <a:bodyPr/>
        <a:lstStyle/>
        <a:p>
          <a:endParaRPr lang="en-US"/>
        </a:p>
      </dgm:t>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t>
        <a:bodyPr/>
        <a:lstStyle/>
        <a:p>
          <a:endParaRPr lang="en-GB"/>
        </a:p>
      </dgm:t>
    </dgm:pt>
    <dgm:pt modelId="{918938BA-7279-4DCE-9FD7-9368B5B633FB}" type="pres">
      <dgm:prSet presAssocID="{E35DE291-5F7D-4608-B9D1-FE43931FFADF}" presName="parSh" presStyleLbl="node1" presStyleIdx="3" presStyleCnt="4"/>
      <dgm:spPr/>
      <dgm:t>
        <a:bodyPr/>
        <a:lstStyle/>
        <a:p>
          <a:endParaRPr lang="en-GB"/>
        </a:p>
      </dgm:t>
    </dgm:pt>
    <dgm:pt modelId="{CB16E7DB-1470-4A14-A66C-490D1CCF15EF}" type="pres">
      <dgm:prSet presAssocID="{E35DE291-5F7D-4608-B9D1-FE43931FFADF}" presName="desTx" presStyleLbl="fgAcc1" presStyleIdx="3" presStyleCnt="4" custLinFactNeighborX="-4396" custLinFactNeighborY="-436">
        <dgm:presLayoutVars>
          <dgm:bulletEnabled val="1"/>
        </dgm:presLayoutVars>
      </dgm:prSet>
      <dgm:spPr/>
      <dgm:t>
        <a:bodyPr/>
        <a:lstStyle/>
        <a:p>
          <a:endParaRPr lang="en-GB"/>
        </a:p>
      </dgm:t>
    </dgm:pt>
  </dgm:ptLst>
  <dgm:cxnLst>
    <dgm:cxn modelId="{74F6D6A9-55D4-456E-BFD7-50D6A3F8C1A7}" srcId="{7AE352AB-A7EA-43E7-9F21-0CA42644AFD8}" destId="{E35DE291-5F7D-4608-B9D1-FE43931FFADF}" srcOrd="3" destOrd="0" parTransId="{8F8FC6F6-A584-430F-8DA9-E6A5301143F5}" sibTransId="{48361AC2-62EA-49D2-B0E0-652DFA146D0A}"/>
    <dgm:cxn modelId="{76006658-428D-4269-A6A6-A86895658A45}" type="presOf" srcId="{90B4FBF4-C74E-4B4C-AE6A-04DB45D49614}" destId="{1903A3A3-837E-4602-8FBF-A05C00ED65C5}" srcOrd="0" destOrd="2" presId="urn:microsoft.com/office/officeart/2005/8/layout/process3"/>
    <dgm:cxn modelId="{1B6238DA-611E-49D6-B4DA-664FB827CEB0}" type="presOf" srcId="{5299144D-0381-4827-9F57-5002EF0DA7C8}" destId="{8EA15EBD-3860-4DF4-A06E-8CC65DC611E5}" srcOrd="0" destOrd="0" presId="urn:microsoft.com/office/officeart/2005/8/layout/process3"/>
    <dgm:cxn modelId="{7B4E01ED-904F-45FA-A159-F3A1D0184ED2}" type="presOf" srcId="{F8C050BA-1B44-4DFC-8370-6E50A4D1BE41}" destId="{E95C2278-3041-4C17-969E-ADB39534B227}" srcOrd="0" destOrd="0" presId="urn:microsoft.com/office/officeart/2005/8/layout/process3"/>
    <dgm:cxn modelId="{28056FE5-549E-4C79-A8DF-4F1A628DFAC0}" type="presOf" srcId="{E35DE291-5F7D-4608-B9D1-FE43931FFADF}" destId="{918938BA-7279-4DCE-9FD7-9368B5B633FB}" srcOrd="1" destOrd="0" presId="urn:microsoft.com/office/officeart/2005/8/layout/process3"/>
    <dgm:cxn modelId="{B79482F6-7440-4563-8A63-67BAD50B4204}" srcId="{E35DE291-5F7D-4608-B9D1-FE43931FFADF}" destId="{96714FB4-4048-4C1E-847B-B3605F1827C8}" srcOrd="0" destOrd="0" parTransId="{DB6998F5-928F-4EE8-9A80-FF62E93851D6}" sibTransId="{F76FD46A-F5C3-421D-B606-E724A63A4FE2}"/>
    <dgm:cxn modelId="{0EAF7BA5-17C2-4725-9D4C-D3483F930AEC}" srcId="{EBFD253D-E1CE-47B2-95A7-12778AA926B8}" destId="{00855A69-7962-4EC5-80FA-24411E3E2E78}" srcOrd="0" destOrd="0" parTransId="{28422023-385F-4EF6-B8ED-5F534E5F3F94}" sibTransId="{49C0F310-BB8F-46F8-9026-790BBB53A259}"/>
    <dgm:cxn modelId="{3C195165-3D55-4764-BCF2-4868A70F5749}" type="presOf" srcId="{B26416E7-1C8B-4962-A913-2337592FFC76}" destId="{1903A3A3-837E-4602-8FBF-A05C00ED65C5}" srcOrd="0" destOrd="1" presId="urn:microsoft.com/office/officeart/2005/8/layout/process3"/>
    <dgm:cxn modelId="{1030307B-E73B-4CB4-B68C-9E7B20794866}" srcId="{6D233B38-B91B-488A-8F7F-E876DB2B2B4D}" destId="{0DCCFDB1-D3F5-43ED-99E8-3DA836DF714E}" srcOrd="1" destOrd="0" parTransId="{6C591571-4BA7-426C-AC46-9324370CF8F5}" sibTransId="{916FD29F-05D5-42B5-8542-CA237D14714F}"/>
    <dgm:cxn modelId="{9850D948-2755-44F1-9B50-711793AC9CED}" srcId="{F7E75036-5E03-4037-9CA3-D45B6135CF1D}" destId="{B26416E7-1C8B-4962-A913-2337592FFC76}" srcOrd="1" destOrd="0" parTransId="{F047F218-161C-4741-98A6-A376817EA37E}" sibTransId="{99B7A125-594D-427A-8A9C-D1E04A3C60FA}"/>
    <dgm:cxn modelId="{FA0D643C-4C90-4047-B9A8-2192F1B202F1}" type="presOf" srcId="{EBFD253D-E1CE-47B2-95A7-12778AA926B8}" destId="{D54867E6-D500-46C8-A626-CE8F23326177}" srcOrd="1" destOrd="0" presId="urn:microsoft.com/office/officeart/2005/8/layout/process3"/>
    <dgm:cxn modelId="{D56D7E12-24C7-4E0C-BF90-02898E0F6A98}" type="presOf" srcId="{F8C050BA-1B44-4DFC-8370-6E50A4D1BE41}" destId="{D3006C57-CCB3-4FA9-B8D3-D6ED11364A34}" srcOrd="1" destOrd="0" presId="urn:microsoft.com/office/officeart/2005/8/layout/process3"/>
    <dgm:cxn modelId="{76F979FB-47A0-4ACD-9BF4-549359A3F433}" type="presOf" srcId="{2D71A54D-51C6-4862-B7AE-ECB4C4F8D123}" destId="{8076FCC9-01A5-4E85-A789-EBA19D474860}" srcOrd="0" destOrd="0" presId="urn:microsoft.com/office/officeart/2005/8/layout/process3"/>
    <dgm:cxn modelId="{1CE6D24C-4FAB-4FF1-8D52-B89F585CC5D2}" type="presOf" srcId="{0DCCFDB1-D3F5-43ED-99E8-3DA836DF714E}" destId="{12778936-9443-4355-9A63-BC8A0055BFD7}" srcOrd="0" destOrd="1" presId="urn:microsoft.com/office/officeart/2005/8/layout/process3"/>
    <dgm:cxn modelId="{B519CEA0-0B95-4965-A52C-F0D7847D8652}" type="presOf" srcId="{00855A69-7962-4EC5-80FA-24411E3E2E78}" destId="{9058825F-3681-4AD6-B64A-481ADC890614}" srcOrd="0" destOrd="0" presId="urn:microsoft.com/office/officeart/2005/8/layout/process3"/>
    <dgm:cxn modelId="{240EA636-1E75-453A-91F8-F6FFB10D3614}" srcId="{7AE352AB-A7EA-43E7-9F21-0CA42644AFD8}" destId="{F7E75036-5E03-4037-9CA3-D45B6135CF1D}" srcOrd="0" destOrd="0" parTransId="{38998B65-B1B7-4470-AA5A-D0C9845446E4}" sibTransId="{2D71A54D-51C6-4862-B7AE-ECB4C4F8D123}"/>
    <dgm:cxn modelId="{355F59A6-915A-4059-B2AE-78B08EFD4DAA}" type="presOf" srcId="{5299144D-0381-4827-9F57-5002EF0DA7C8}" destId="{DC494728-7DD4-4A3D-B96A-3B5D81C50924}" srcOrd="1" destOrd="0" presId="urn:microsoft.com/office/officeart/2005/8/layout/process3"/>
    <dgm:cxn modelId="{26C8494E-67A5-4681-8379-487605F7D36A}" srcId="{6D233B38-B91B-488A-8F7F-E876DB2B2B4D}" destId="{B691B81E-D2DF-46E4-92B1-28318CABD7C8}" srcOrd="0" destOrd="0" parTransId="{25BE79E2-9BF8-4924-AE54-8100AE105450}" sibTransId="{CE30462F-00DF-415D-9DFA-F16433E2504A}"/>
    <dgm:cxn modelId="{AB5FF6D8-3488-4D4B-9E04-C1531D57F30E}" type="presOf" srcId="{F7E75036-5E03-4037-9CA3-D45B6135CF1D}" destId="{B0438B69-78B8-4EF1-BD6E-815848A64802}" srcOrd="0" destOrd="0" presId="urn:microsoft.com/office/officeart/2005/8/layout/process3"/>
    <dgm:cxn modelId="{F2F3D305-25FC-45B6-A2FA-56B5382786AF}" type="presOf" srcId="{A3FE42AA-0E47-4636-8C93-EE7866B82C8F}" destId="{1903A3A3-837E-4602-8FBF-A05C00ED65C5}" srcOrd="0" destOrd="0" presId="urn:microsoft.com/office/officeart/2005/8/layout/process3"/>
    <dgm:cxn modelId="{2BF3CC5A-6510-4B8E-B5EC-1DA080019835}" type="presOf" srcId="{B691B81E-D2DF-46E4-92B1-28318CABD7C8}" destId="{12778936-9443-4355-9A63-BC8A0055BFD7}" srcOrd="0" destOrd="0" presId="urn:microsoft.com/office/officeart/2005/8/layout/process3"/>
    <dgm:cxn modelId="{A7382A2D-46E5-4F32-A760-48DC8C659D10}" type="presOf" srcId="{96714FB4-4048-4C1E-847B-B3605F1827C8}" destId="{CB16E7DB-1470-4A14-A66C-490D1CCF15EF}" srcOrd="0" destOrd="0" presId="urn:microsoft.com/office/officeart/2005/8/layout/process3"/>
    <dgm:cxn modelId="{0454FAF6-1425-4C5B-9BE1-FE926192E079}" srcId="{F7E75036-5E03-4037-9CA3-D45B6135CF1D}" destId="{A3FE42AA-0E47-4636-8C93-EE7866B82C8F}" srcOrd="0" destOrd="0" parTransId="{B593581D-F95D-4F0D-BA88-750CE48B5714}" sibTransId="{3F1FF913-7BF5-4299-852C-B87966B0E809}"/>
    <dgm:cxn modelId="{FBD95A46-EAC2-423A-AC81-2DD8F47B461A}" srcId="{F7E75036-5E03-4037-9CA3-D45B6135CF1D}" destId="{90B4FBF4-C74E-4B4C-AE6A-04DB45D49614}" srcOrd="2" destOrd="0" parTransId="{E52E3B54-443B-4AD5-BD6C-A37983771F3E}" sibTransId="{5DFB57B8-681A-491A-A930-9B87C266D4D4}"/>
    <dgm:cxn modelId="{43E6CE35-B046-4395-8AE2-B2C60AEB064C}" type="presOf" srcId="{6D233B38-B91B-488A-8F7F-E876DB2B2B4D}" destId="{C467A98B-F123-4ECC-AF2A-88130E835AB6}" srcOrd="1" destOrd="0"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B6A8BB93-8B45-485F-A6DD-4D9CD8F2F41B}" type="presOf" srcId="{481FE8B3-D47B-E44A-A4F5-DA102A9A46FF}" destId="{12778936-9443-4355-9A63-BC8A0055BFD7}" srcOrd="0" destOrd="2" presId="urn:microsoft.com/office/officeart/2005/8/layout/process3"/>
    <dgm:cxn modelId="{DCFBF173-A056-4FA7-8E0B-DE3E3C4AA950}" type="presOf" srcId="{2D71A54D-51C6-4862-B7AE-ECB4C4F8D123}" destId="{39530138-DD9B-486E-B2C6-0F8ABEB05672}" srcOrd="1" destOrd="0" presId="urn:microsoft.com/office/officeart/2005/8/layout/process3"/>
    <dgm:cxn modelId="{50DCEE0C-8AA7-4200-94C8-55138DA1CE16}" type="presOf" srcId="{F7E75036-5E03-4037-9CA3-D45B6135CF1D}" destId="{12958364-9D2B-4C63-B507-A65C209E9FA7}" srcOrd="1" destOrd="0" presId="urn:microsoft.com/office/officeart/2005/8/layout/process3"/>
    <dgm:cxn modelId="{B6CB24CC-7830-4445-8924-48F7B3217A04}" type="presOf" srcId="{E35DE291-5F7D-4608-B9D1-FE43931FFADF}" destId="{F8AD466E-9E39-482F-A020-5DD3BC1E07F0}" srcOrd="0" destOrd="0"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475AAED7-F26E-4BB4-AC2E-6429536E81BD}" type="presOf" srcId="{6D233B38-B91B-488A-8F7F-E876DB2B2B4D}" destId="{59A35024-05C2-4F59-A6FB-F3EADE97F1B1}" srcOrd="0" destOrd="0" presId="urn:microsoft.com/office/officeart/2005/8/layout/process3"/>
    <dgm:cxn modelId="{6FC4B237-E486-8346-ABBA-FE3EFC04ED42}" srcId="{6D233B38-B91B-488A-8F7F-E876DB2B2B4D}" destId="{481FE8B3-D47B-E44A-A4F5-DA102A9A46FF}" srcOrd="2" destOrd="0" parTransId="{75046FFD-3A27-B84F-9BD8-0853A377A10C}" sibTransId="{5C2BB301-24A7-2C47-81F5-DB82D357C568}"/>
    <dgm:cxn modelId="{1B5129E4-CACC-44C5-9E88-7D31A839B303}" type="presOf" srcId="{7AE352AB-A7EA-43E7-9F21-0CA42644AFD8}" destId="{BDAF1378-DAF1-4997-AFCB-673B06D82F22}" srcOrd="0" destOrd="0" presId="urn:microsoft.com/office/officeart/2005/8/layout/process3"/>
    <dgm:cxn modelId="{B846A3E9-537F-41B7-A1D5-C8D0D57BB7B3}" type="presOf" srcId="{EBFD253D-E1CE-47B2-95A7-12778AA926B8}" destId="{3C4A784A-E026-48C5-B10B-A076FA87481E}" srcOrd="0" destOrd="0" presId="urn:microsoft.com/office/officeart/2005/8/layout/process3"/>
    <dgm:cxn modelId="{308D3F4C-44C5-431A-8A61-753F0B6F4A88}" type="presParOf" srcId="{BDAF1378-DAF1-4997-AFCB-673B06D82F22}" destId="{21AD9B60-8BB0-4D4D-930E-28680067C093}" srcOrd="0" destOrd="0" presId="urn:microsoft.com/office/officeart/2005/8/layout/process3"/>
    <dgm:cxn modelId="{F4307166-7B24-4B0E-A7C3-6AD56C75B6B2}" type="presParOf" srcId="{21AD9B60-8BB0-4D4D-930E-28680067C093}" destId="{B0438B69-78B8-4EF1-BD6E-815848A64802}" srcOrd="0" destOrd="0" presId="urn:microsoft.com/office/officeart/2005/8/layout/process3"/>
    <dgm:cxn modelId="{8A64E73C-BBC9-4EAC-8E32-15B3DDD9D7F3}" type="presParOf" srcId="{21AD9B60-8BB0-4D4D-930E-28680067C093}" destId="{12958364-9D2B-4C63-B507-A65C209E9FA7}" srcOrd="1" destOrd="0" presId="urn:microsoft.com/office/officeart/2005/8/layout/process3"/>
    <dgm:cxn modelId="{7147DC04-80BF-4D43-AA17-93C3E3F6F5AF}" type="presParOf" srcId="{21AD9B60-8BB0-4D4D-930E-28680067C093}" destId="{1903A3A3-837E-4602-8FBF-A05C00ED65C5}" srcOrd="2" destOrd="0" presId="urn:microsoft.com/office/officeart/2005/8/layout/process3"/>
    <dgm:cxn modelId="{43BCA063-CF60-4E59-B8F2-638992DC9DBB}" type="presParOf" srcId="{BDAF1378-DAF1-4997-AFCB-673B06D82F22}" destId="{8076FCC9-01A5-4E85-A789-EBA19D474860}" srcOrd="1" destOrd="0" presId="urn:microsoft.com/office/officeart/2005/8/layout/process3"/>
    <dgm:cxn modelId="{C07FF623-98D5-4645-8DEF-BBB79CB296B7}" type="presParOf" srcId="{8076FCC9-01A5-4E85-A789-EBA19D474860}" destId="{39530138-DD9B-486E-B2C6-0F8ABEB05672}" srcOrd="0" destOrd="0" presId="urn:microsoft.com/office/officeart/2005/8/layout/process3"/>
    <dgm:cxn modelId="{45B77E5B-1E26-47FF-B45E-40C80A327D9F}" type="presParOf" srcId="{BDAF1378-DAF1-4997-AFCB-673B06D82F22}" destId="{6762010D-7FBD-4760-A8BD-1F55B7CDEFA6}" srcOrd="2" destOrd="0" presId="urn:microsoft.com/office/officeart/2005/8/layout/process3"/>
    <dgm:cxn modelId="{B3227DF8-0B8F-4809-85CB-C31B12AB2B3B}" type="presParOf" srcId="{6762010D-7FBD-4760-A8BD-1F55B7CDEFA6}" destId="{3C4A784A-E026-48C5-B10B-A076FA87481E}" srcOrd="0" destOrd="0" presId="urn:microsoft.com/office/officeart/2005/8/layout/process3"/>
    <dgm:cxn modelId="{755FEC6B-0F1A-4F8C-B4E7-4EDEBEE283B5}" type="presParOf" srcId="{6762010D-7FBD-4760-A8BD-1F55B7CDEFA6}" destId="{D54867E6-D500-46C8-A626-CE8F23326177}" srcOrd="1" destOrd="0" presId="urn:microsoft.com/office/officeart/2005/8/layout/process3"/>
    <dgm:cxn modelId="{9DF39EBE-2548-43AA-A675-25B264840D5B}" type="presParOf" srcId="{6762010D-7FBD-4760-A8BD-1F55B7CDEFA6}" destId="{9058825F-3681-4AD6-B64A-481ADC890614}" srcOrd="2" destOrd="0" presId="urn:microsoft.com/office/officeart/2005/8/layout/process3"/>
    <dgm:cxn modelId="{C59A6478-79CB-4B0F-928E-2AF9953EA9FA}" type="presParOf" srcId="{BDAF1378-DAF1-4997-AFCB-673B06D82F22}" destId="{E95C2278-3041-4C17-969E-ADB39534B227}" srcOrd="3" destOrd="0" presId="urn:microsoft.com/office/officeart/2005/8/layout/process3"/>
    <dgm:cxn modelId="{7D81A111-57D5-4E05-BBDB-70025EB29A23}" type="presParOf" srcId="{E95C2278-3041-4C17-969E-ADB39534B227}" destId="{D3006C57-CCB3-4FA9-B8D3-D6ED11364A34}" srcOrd="0" destOrd="0" presId="urn:microsoft.com/office/officeart/2005/8/layout/process3"/>
    <dgm:cxn modelId="{4A491969-0880-44D5-8918-B9DAD4BA35E7}" type="presParOf" srcId="{BDAF1378-DAF1-4997-AFCB-673B06D82F22}" destId="{C2618967-9165-4626-8C84-E635CF15B401}" srcOrd="4" destOrd="0" presId="urn:microsoft.com/office/officeart/2005/8/layout/process3"/>
    <dgm:cxn modelId="{7133F7F3-FF47-4E50-88E2-E16B46B188A4}" type="presParOf" srcId="{C2618967-9165-4626-8C84-E635CF15B401}" destId="{59A35024-05C2-4F59-A6FB-F3EADE97F1B1}" srcOrd="0" destOrd="0" presId="urn:microsoft.com/office/officeart/2005/8/layout/process3"/>
    <dgm:cxn modelId="{FC1AE16B-121A-4459-A231-7C86926C1D2B}" type="presParOf" srcId="{C2618967-9165-4626-8C84-E635CF15B401}" destId="{C467A98B-F123-4ECC-AF2A-88130E835AB6}" srcOrd="1" destOrd="0" presId="urn:microsoft.com/office/officeart/2005/8/layout/process3"/>
    <dgm:cxn modelId="{C3D11785-6A5B-4964-966F-B37E03466219}" type="presParOf" srcId="{C2618967-9165-4626-8C84-E635CF15B401}" destId="{12778936-9443-4355-9A63-BC8A0055BFD7}" srcOrd="2" destOrd="0" presId="urn:microsoft.com/office/officeart/2005/8/layout/process3"/>
    <dgm:cxn modelId="{6AE7DF06-67E0-4AE1-86DB-A6802440553B}" type="presParOf" srcId="{BDAF1378-DAF1-4997-AFCB-673B06D82F22}" destId="{8EA15EBD-3860-4DF4-A06E-8CC65DC611E5}" srcOrd="5" destOrd="0" presId="urn:microsoft.com/office/officeart/2005/8/layout/process3"/>
    <dgm:cxn modelId="{E8696876-FA3A-40DA-AEFC-7E31AB99DF70}" type="presParOf" srcId="{8EA15EBD-3860-4DF4-A06E-8CC65DC611E5}" destId="{DC494728-7DD4-4A3D-B96A-3B5D81C50924}" srcOrd="0" destOrd="0" presId="urn:microsoft.com/office/officeart/2005/8/layout/process3"/>
    <dgm:cxn modelId="{E4B58619-C9B4-4159-99CF-18336049CD8D}" type="presParOf" srcId="{BDAF1378-DAF1-4997-AFCB-673B06D82F22}" destId="{5065D0DC-9F54-470B-887E-BCD45F30282A}" srcOrd="6" destOrd="0" presId="urn:microsoft.com/office/officeart/2005/8/layout/process3"/>
    <dgm:cxn modelId="{D771AE37-4DEE-4248-85F3-800B3740F9CF}" type="presParOf" srcId="{5065D0DC-9F54-470B-887E-BCD45F30282A}" destId="{F8AD466E-9E39-482F-A020-5DD3BC1E07F0}" srcOrd="0" destOrd="0" presId="urn:microsoft.com/office/officeart/2005/8/layout/process3"/>
    <dgm:cxn modelId="{3CEC5BEA-D0D5-4726-A31A-3BEC7A4D0731}" type="presParOf" srcId="{5065D0DC-9F54-470B-887E-BCD45F30282A}" destId="{918938BA-7279-4DCE-9FD7-9368B5B633FB}" srcOrd="1" destOrd="0" presId="urn:microsoft.com/office/officeart/2005/8/layout/process3"/>
    <dgm:cxn modelId="{B0F01998-9D05-4C19-BB6D-3F012DAD5DE0}"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958364-9D2B-4C63-B507-A65C209E9FA7}">
      <dsp:nvSpPr>
        <dsp:cNvPr id="0" name=""/>
        <dsp:cNvSpPr/>
      </dsp:nvSpPr>
      <dsp:spPr>
        <a:xfrm>
          <a:off x="756" y="196500"/>
          <a:ext cx="951198" cy="525239"/>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GB" sz="900" kern="1200"/>
            <a:t>A Unique Child</a:t>
          </a:r>
        </a:p>
      </dsp:txBody>
      <dsp:txXfrm>
        <a:off x="756" y="196500"/>
        <a:ext cx="951198" cy="350159"/>
      </dsp:txXfrm>
    </dsp:sp>
    <dsp:sp modelId="{1903A3A3-837E-4602-8FBF-A05C00ED65C5}">
      <dsp:nvSpPr>
        <dsp:cNvPr id="0" name=""/>
        <dsp:cNvSpPr/>
      </dsp:nvSpPr>
      <dsp:spPr>
        <a:xfrm>
          <a:off x="195580" y="546660"/>
          <a:ext cx="951198" cy="979593"/>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0" algn="l" defTabSz="400050">
            <a:lnSpc>
              <a:spcPct val="90000"/>
            </a:lnSpc>
            <a:spcBef>
              <a:spcPct val="0"/>
            </a:spcBef>
            <a:spcAft>
              <a:spcPct val="15000"/>
            </a:spcAft>
            <a:buChar char="••"/>
          </a:pPr>
          <a:r>
            <a:rPr lang="en-GB" sz="900" kern="1200"/>
            <a:t>1.2 Inclusive practice</a:t>
          </a:r>
        </a:p>
        <a:p>
          <a:pPr marL="57150" marR="0" lvl="1" indent="-57150" algn="l" defTabSz="400050" rtl="0" eaLnBrk="1" fontAlgn="auto" latinLnBrk="0" hangingPunct="1">
            <a:lnSpc>
              <a:spcPct val="90000"/>
            </a:lnSpc>
            <a:spcBef>
              <a:spcPct val="0"/>
            </a:spcBef>
            <a:spcAft>
              <a:spcPct val="15000"/>
            </a:spcAft>
            <a:buClrTx/>
            <a:buSzTx/>
            <a:buFontTx/>
            <a:buChar char="••"/>
            <a:tabLst/>
            <a:defRPr/>
          </a:pPr>
          <a:endParaRPr lang="en-GB" sz="900" kern="1200"/>
        </a:p>
        <a:p>
          <a:pPr marL="57150" lvl="1" indent="0" algn="l" defTabSz="400050">
            <a:lnSpc>
              <a:spcPct val="90000"/>
            </a:lnSpc>
            <a:spcBef>
              <a:spcPct val="0"/>
            </a:spcBef>
            <a:spcAft>
              <a:spcPct val="15000"/>
            </a:spcAft>
            <a:buChar char="••"/>
          </a:pPr>
          <a:endParaRPr lang="en-GB" sz="900" kern="1200"/>
        </a:p>
      </dsp:txBody>
      <dsp:txXfrm>
        <a:off x="195580" y="546660"/>
        <a:ext cx="951198" cy="979593"/>
      </dsp:txXfrm>
    </dsp:sp>
    <dsp:sp modelId="{8076FCC9-01A5-4E85-A789-EBA19D474860}">
      <dsp:nvSpPr>
        <dsp:cNvPr id="0" name=""/>
        <dsp:cNvSpPr/>
      </dsp:nvSpPr>
      <dsp:spPr>
        <a:xfrm rot="99084">
          <a:off x="1096090" y="275445"/>
          <a:ext cx="305827"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99084">
        <a:off x="1096090" y="275445"/>
        <a:ext cx="305827" cy="236820"/>
      </dsp:txXfrm>
    </dsp:sp>
    <dsp:sp modelId="{D54867E6-D500-46C8-A626-CE8F23326177}">
      <dsp:nvSpPr>
        <dsp:cNvPr id="0" name=""/>
        <dsp:cNvSpPr/>
      </dsp:nvSpPr>
      <dsp:spPr>
        <a:xfrm>
          <a:off x="1528748" y="240553"/>
          <a:ext cx="951198" cy="525239"/>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GB" sz="900" kern="1200"/>
            <a:t>Positive Relationships</a:t>
          </a:r>
        </a:p>
      </dsp:txBody>
      <dsp:txXfrm>
        <a:off x="1528748" y="240553"/>
        <a:ext cx="951198" cy="350159"/>
      </dsp:txXfrm>
    </dsp:sp>
    <dsp:sp modelId="{9058825F-3681-4AD6-B64A-481ADC890614}">
      <dsp:nvSpPr>
        <dsp:cNvPr id="0" name=""/>
        <dsp:cNvSpPr/>
      </dsp:nvSpPr>
      <dsp:spPr>
        <a:xfrm>
          <a:off x="1765938" y="656688"/>
          <a:ext cx="951198" cy="803384"/>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2.1 Respecting each other</a:t>
          </a:r>
        </a:p>
      </dsp:txBody>
      <dsp:txXfrm>
        <a:off x="1765938" y="656688"/>
        <a:ext cx="951198" cy="803384"/>
      </dsp:txXfrm>
    </dsp:sp>
    <dsp:sp modelId="{E95C2278-3041-4C17-969E-ADB39534B227}">
      <dsp:nvSpPr>
        <dsp:cNvPr id="0" name=""/>
        <dsp:cNvSpPr/>
      </dsp:nvSpPr>
      <dsp:spPr>
        <a:xfrm rot="21500916">
          <a:off x="2624081" y="274946"/>
          <a:ext cx="305827"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rot="21500916">
        <a:off x="2624081" y="274946"/>
        <a:ext cx="305827" cy="236820"/>
      </dsp:txXfrm>
    </dsp:sp>
    <dsp:sp modelId="{C467A98B-F123-4ECC-AF2A-88130E835AB6}">
      <dsp:nvSpPr>
        <dsp:cNvPr id="0" name=""/>
        <dsp:cNvSpPr/>
      </dsp:nvSpPr>
      <dsp:spPr>
        <a:xfrm>
          <a:off x="3056739" y="196500"/>
          <a:ext cx="951198" cy="525239"/>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GB" sz="900" kern="1200"/>
            <a:t>Enabling Environments</a:t>
          </a:r>
        </a:p>
      </dsp:txBody>
      <dsp:txXfrm>
        <a:off x="3056739" y="196500"/>
        <a:ext cx="951198" cy="350159"/>
      </dsp:txXfrm>
    </dsp:sp>
    <dsp:sp modelId="{12778936-9443-4355-9A63-BC8A0055BFD7}">
      <dsp:nvSpPr>
        <dsp:cNvPr id="0" name=""/>
        <dsp:cNvSpPr/>
      </dsp:nvSpPr>
      <dsp:spPr>
        <a:xfrm>
          <a:off x="3251563" y="546660"/>
          <a:ext cx="951198" cy="979593"/>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3.3 The learning environment</a:t>
          </a:r>
        </a:p>
        <a:p>
          <a:pPr marL="57150" lvl="1" indent="-57150" algn="l" defTabSz="400050">
            <a:lnSpc>
              <a:spcPct val="90000"/>
            </a:lnSpc>
            <a:spcBef>
              <a:spcPct val="0"/>
            </a:spcBef>
            <a:spcAft>
              <a:spcPct val="15000"/>
            </a:spcAft>
            <a:buChar char="••"/>
          </a:pPr>
          <a:r>
            <a:rPr lang="en-GB" sz="900" kern="1200"/>
            <a:t>3.4 The</a:t>
          </a:r>
          <a:r>
            <a:rPr lang="en-GB" sz="900" kern="1200" baseline="0"/>
            <a:t> wider context</a:t>
          </a:r>
          <a:endParaRPr lang="en-GB" sz="900" kern="1200"/>
        </a:p>
      </dsp:txBody>
      <dsp:txXfrm>
        <a:off x="3251563" y="546660"/>
        <a:ext cx="951198" cy="979593"/>
      </dsp:txXfrm>
    </dsp:sp>
    <dsp:sp modelId="{8EA15EBD-3860-4DF4-A06E-8CC65DC611E5}">
      <dsp:nvSpPr>
        <dsp:cNvPr id="0" name=""/>
        <dsp:cNvSpPr/>
      </dsp:nvSpPr>
      <dsp:spPr>
        <a:xfrm>
          <a:off x="4152136" y="253170"/>
          <a:ext cx="305700"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152136" y="253170"/>
        <a:ext cx="305700" cy="236820"/>
      </dsp:txXfrm>
    </dsp:sp>
    <dsp:sp modelId="{918938BA-7279-4DCE-9FD7-9368B5B633FB}">
      <dsp:nvSpPr>
        <dsp:cNvPr id="0" name=""/>
        <dsp:cNvSpPr/>
      </dsp:nvSpPr>
      <dsp:spPr>
        <a:xfrm>
          <a:off x="4584730" y="196500"/>
          <a:ext cx="951198" cy="52523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GB" sz="900" kern="1200"/>
            <a:t>Learning and Development</a:t>
          </a:r>
        </a:p>
      </dsp:txBody>
      <dsp:txXfrm>
        <a:off x="4584730" y="196500"/>
        <a:ext cx="951198" cy="350159"/>
      </dsp:txXfrm>
    </dsp:sp>
    <dsp:sp modelId="{CB16E7DB-1470-4A14-A66C-490D1CCF15EF}">
      <dsp:nvSpPr>
        <dsp:cNvPr id="0" name=""/>
        <dsp:cNvSpPr/>
      </dsp:nvSpPr>
      <dsp:spPr>
        <a:xfrm>
          <a:off x="4737739" y="542389"/>
          <a:ext cx="951198" cy="979593"/>
        </a:xfrm>
        <a:prstGeom prst="roundRect">
          <a:avLst>
            <a:gd name="adj" fmla="val 10000"/>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dsp:txBody>
      <dsp:txXfrm>
        <a:off x="4737739" y="542389"/>
        <a:ext cx="951198" cy="9795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Hayley Coombes</cp:lastModifiedBy>
  <cp:revision>2</cp:revision>
  <cp:lastPrinted>2010-05-25T10:48:00Z</cp:lastPrinted>
  <dcterms:created xsi:type="dcterms:W3CDTF">2016-07-07T09:57:00Z</dcterms:created>
  <dcterms:modified xsi:type="dcterms:W3CDTF">2016-07-07T09:57:00Z</dcterms:modified>
</cp:coreProperties>
</file>