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64" w:rsidRPr="00994675" w:rsidRDefault="00393864" w:rsidP="00393864">
      <w:pPr>
        <w:pStyle w:val="Default"/>
        <w:rPr>
          <w:rFonts w:ascii="Corbel" w:hAnsi="Corbel" w:cs="Arial"/>
          <w:sz w:val="20"/>
          <w:szCs w:val="20"/>
        </w:rPr>
      </w:pPr>
      <w:r w:rsidRPr="00994675">
        <w:rPr>
          <w:rFonts w:ascii="Corbel" w:hAnsi="Corbel" w:cs="Arial"/>
          <w:sz w:val="20"/>
          <w:szCs w:val="20"/>
        </w:rPr>
        <w:t>This policy is prepared u</w:t>
      </w:r>
      <w:r w:rsidR="009F459B" w:rsidRPr="00994675">
        <w:rPr>
          <w:rFonts w:ascii="Corbel" w:hAnsi="Corbel" w:cs="Arial"/>
          <w:sz w:val="20"/>
          <w:szCs w:val="20"/>
        </w:rPr>
        <w:t>sing the following publications:</w:t>
      </w:r>
    </w:p>
    <w:p w:rsidR="00393864" w:rsidRPr="00994675" w:rsidRDefault="00393864" w:rsidP="00114291">
      <w:pPr>
        <w:pStyle w:val="Default"/>
        <w:numPr>
          <w:ilvl w:val="0"/>
          <w:numId w:val="3"/>
        </w:numPr>
        <w:rPr>
          <w:rFonts w:ascii="Corbel" w:hAnsi="Corbel" w:cs="Arial"/>
          <w:sz w:val="20"/>
          <w:szCs w:val="20"/>
        </w:rPr>
      </w:pPr>
      <w:r w:rsidRPr="00994675">
        <w:rPr>
          <w:rFonts w:ascii="Corbel" w:hAnsi="Corbel" w:cs="Arial"/>
          <w:sz w:val="20"/>
          <w:szCs w:val="20"/>
        </w:rPr>
        <w:t xml:space="preserve">DFE “The Prevent duty. Departmental advice for schools and childcare providers. June 2015” </w:t>
      </w:r>
    </w:p>
    <w:p w:rsidR="00393864" w:rsidRPr="00994675" w:rsidRDefault="00393864" w:rsidP="00114291">
      <w:pPr>
        <w:pStyle w:val="Default"/>
        <w:numPr>
          <w:ilvl w:val="0"/>
          <w:numId w:val="3"/>
        </w:numPr>
        <w:rPr>
          <w:rFonts w:ascii="Corbel" w:hAnsi="Corbel" w:cs="Arial"/>
          <w:sz w:val="20"/>
          <w:szCs w:val="20"/>
        </w:rPr>
      </w:pPr>
      <w:r w:rsidRPr="00994675">
        <w:rPr>
          <w:rFonts w:ascii="Corbel" w:hAnsi="Corbel" w:cs="Arial"/>
          <w:sz w:val="20"/>
          <w:szCs w:val="20"/>
        </w:rPr>
        <w:t xml:space="preserve">DFE “Keeping children safe in schools July 2015” </w:t>
      </w:r>
    </w:p>
    <w:p w:rsidR="00393864" w:rsidRPr="00994675" w:rsidRDefault="00393864" w:rsidP="00114291">
      <w:pPr>
        <w:pStyle w:val="Default"/>
        <w:numPr>
          <w:ilvl w:val="0"/>
          <w:numId w:val="3"/>
        </w:numPr>
        <w:rPr>
          <w:rFonts w:ascii="Corbel" w:hAnsi="Corbel" w:cs="Arial"/>
          <w:sz w:val="20"/>
          <w:szCs w:val="20"/>
        </w:rPr>
      </w:pPr>
      <w:r w:rsidRPr="00994675">
        <w:rPr>
          <w:rFonts w:ascii="Corbel" w:hAnsi="Corbel" w:cs="Arial"/>
          <w:sz w:val="20"/>
          <w:szCs w:val="20"/>
        </w:rPr>
        <w:t xml:space="preserve">HM Gov. channel Guidance- Preventing vulnerable people from being drawn into terrorism. 2015 </w:t>
      </w:r>
    </w:p>
    <w:p w:rsidR="009F459B" w:rsidRPr="00994675" w:rsidRDefault="009F459B" w:rsidP="00393864">
      <w:pPr>
        <w:pStyle w:val="Default"/>
        <w:rPr>
          <w:rFonts w:ascii="Corbel" w:hAnsi="Corbel" w:cs="Arial"/>
          <w:b/>
          <w:bCs/>
          <w:sz w:val="20"/>
          <w:szCs w:val="20"/>
        </w:rPr>
      </w:pPr>
    </w:p>
    <w:p w:rsidR="00393864" w:rsidRPr="00994675" w:rsidRDefault="00393864" w:rsidP="00393864">
      <w:pPr>
        <w:pStyle w:val="Default"/>
        <w:rPr>
          <w:rFonts w:ascii="Corbel" w:hAnsi="Corbel" w:cs="Arial"/>
          <w:sz w:val="20"/>
          <w:szCs w:val="20"/>
          <w:u w:val="single"/>
        </w:rPr>
      </w:pPr>
      <w:r w:rsidRPr="00994675">
        <w:rPr>
          <w:rFonts w:ascii="Corbel" w:hAnsi="Corbel" w:cs="Arial"/>
          <w:b/>
          <w:bCs/>
          <w:sz w:val="20"/>
          <w:szCs w:val="20"/>
          <w:u w:val="single"/>
        </w:rPr>
        <w:t xml:space="preserve">POLICY STATEMENT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From 1 July 2015 all </w:t>
      </w:r>
      <w:r w:rsidR="00994675" w:rsidRPr="00994675">
        <w:rPr>
          <w:rFonts w:ascii="Corbel" w:hAnsi="Corbel" w:cs="Arial"/>
          <w:sz w:val="20"/>
          <w:szCs w:val="20"/>
        </w:rPr>
        <w:t>schools,</w:t>
      </w:r>
      <w:r w:rsidRPr="00994675">
        <w:rPr>
          <w:rFonts w:ascii="Corbel" w:hAnsi="Corbel" w:cs="Arial"/>
          <w:sz w:val="20"/>
          <w:szCs w:val="20"/>
        </w:rPr>
        <w:t xml:space="preserve"> registered early years childcare providers and registered later years childcare providers (referred to in this advice as ‘childcare providers’) are subject to a duty under section 26 of the Counter-Terrorism and Security Act 2015, in the exercise of their functions, to have “due regard to the need to prevent people from being drawn into terrorism”. This duty is known as the Prevent duty. It applies to a wide range of public-facing bodies. </w:t>
      </w:r>
    </w:p>
    <w:p w:rsidR="009F459B" w:rsidRPr="00994675" w:rsidRDefault="009F459B" w:rsidP="00393864">
      <w:pPr>
        <w:pStyle w:val="Default"/>
        <w:rPr>
          <w:rFonts w:ascii="Corbel" w:hAnsi="Corbel" w:cs="Arial"/>
          <w:b/>
          <w:bCs/>
          <w:sz w:val="20"/>
          <w:szCs w:val="20"/>
        </w:rPr>
      </w:pPr>
    </w:p>
    <w:p w:rsidR="00393864" w:rsidRPr="00994675" w:rsidRDefault="00393864" w:rsidP="00393864">
      <w:pPr>
        <w:pStyle w:val="Default"/>
        <w:rPr>
          <w:rFonts w:ascii="Corbel" w:hAnsi="Corbel" w:cs="Arial"/>
          <w:sz w:val="20"/>
          <w:szCs w:val="20"/>
          <w:u w:val="single"/>
        </w:rPr>
      </w:pPr>
      <w:r w:rsidRPr="00994675">
        <w:rPr>
          <w:rFonts w:ascii="Corbel" w:hAnsi="Corbel" w:cs="Arial"/>
          <w:b/>
          <w:bCs/>
          <w:sz w:val="20"/>
          <w:szCs w:val="20"/>
          <w:u w:val="single"/>
        </w:rPr>
        <w:t xml:space="preserve">What is Radicalism?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Radicalism refers to the process by which a person comes to support t</w:t>
      </w:r>
      <w:r w:rsidR="009F459B" w:rsidRPr="00994675">
        <w:rPr>
          <w:rFonts w:ascii="Corbel" w:hAnsi="Corbel" w:cs="Arial"/>
          <w:sz w:val="20"/>
          <w:szCs w:val="20"/>
        </w:rPr>
        <w:t>errorism and forms of extremism.</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Protecting children from the risk of radicalisation is seen as part of </w:t>
      </w:r>
      <w:r w:rsidR="00994675">
        <w:rPr>
          <w:rFonts w:ascii="Corbel" w:hAnsi="Corbel" w:cs="Arial"/>
          <w:sz w:val="20"/>
          <w:szCs w:val="20"/>
        </w:rPr>
        <w:t>The Little Learning Tree Preschool</w:t>
      </w:r>
      <w:r w:rsidRPr="00994675">
        <w:rPr>
          <w:rFonts w:ascii="Corbel" w:hAnsi="Corbel" w:cs="Arial"/>
          <w:sz w:val="20"/>
          <w:szCs w:val="20"/>
        </w:rPr>
        <w:t xml:space="preserve"> wider safeguarding duties, and is similar in nature to protecting children from other forms of harm and abuse. During the process of </w:t>
      </w:r>
      <w:r w:rsidR="00994675" w:rsidRPr="00994675">
        <w:rPr>
          <w:rFonts w:ascii="Corbel" w:hAnsi="Corbel" w:cs="Arial"/>
          <w:sz w:val="20"/>
          <w:szCs w:val="20"/>
        </w:rPr>
        <w:t>radicalisation,</w:t>
      </w:r>
      <w:r w:rsidRPr="00994675">
        <w:rPr>
          <w:rFonts w:ascii="Corbel" w:hAnsi="Corbel" w:cs="Arial"/>
          <w:sz w:val="20"/>
          <w:szCs w:val="20"/>
        </w:rPr>
        <w:t xml:space="preserve"> it is possible to intervene to prevent vuln</w:t>
      </w:r>
      <w:r w:rsidR="002704DD" w:rsidRPr="00994675">
        <w:rPr>
          <w:rFonts w:ascii="Corbel" w:hAnsi="Corbel" w:cs="Arial"/>
          <w:sz w:val="20"/>
          <w:szCs w:val="20"/>
        </w:rPr>
        <w:t>erable people being radicalised.</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There is no single way of identifying an individual who is likely to be susceptible to an extremist ideology. It can happen in many different ways and settings.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Specific background factors may contribute to vulnerability which are often combined with specific influences such as family, friends or online, and with specific needs for which an extremist or terrorist group may appear to provide an answer.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The internet and the use of social media in particular has become a major factor in the radicalisation of young people. </w:t>
      </w:r>
    </w:p>
    <w:p w:rsidR="009F459B" w:rsidRPr="00994675" w:rsidRDefault="009F459B" w:rsidP="00393864">
      <w:pPr>
        <w:pStyle w:val="Default"/>
        <w:rPr>
          <w:rFonts w:ascii="Corbel" w:hAnsi="Corbel" w:cs="Arial"/>
          <w:b/>
          <w:bCs/>
          <w:sz w:val="20"/>
          <w:szCs w:val="20"/>
        </w:rPr>
      </w:pPr>
    </w:p>
    <w:p w:rsidR="00393864" w:rsidRPr="00994675" w:rsidRDefault="00393864" w:rsidP="00393864">
      <w:pPr>
        <w:pStyle w:val="Default"/>
        <w:rPr>
          <w:rFonts w:ascii="Corbel" w:hAnsi="Corbel" w:cs="Arial"/>
          <w:sz w:val="20"/>
          <w:szCs w:val="20"/>
          <w:u w:val="single"/>
        </w:rPr>
      </w:pPr>
      <w:r w:rsidRPr="00994675">
        <w:rPr>
          <w:rFonts w:ascii="Corbel" w:hAnsi="Corbel" w:cs="Arial"/>
          <w:b/>
          <w:bCs/>
          <w:sz w:val="20"/>
          <w:szCs w:val="20"/>
          <w:u w:val="single"/>
        </w:rPr>
        <w:t>What is Extremism</w:t>
      </w:r>
      <w:r w:rsidR="00114291" w:rsidRPr="00994675">
        <w:rPr>
          <w:rFonts w:ascii="Corbel" w:hAnsi="Corbel" w:cs="Arial"/>
          <w:b/>
          <w:bCs/>
          <w:sz w:val="20"/>
          <w:szCs w:val="20"/>
          <w:u w:val="single"/>
        </w:rPr>
        <w:t>?</w:t>
      </w:r>
      <w:r w:rsidRPr="00994675">
        <w:rPr>
          <w:rFonts w:ascii="Corbel" w:hAnsi="Corbel" w:cs="Arial"/>
          <w:b/>
          <w:bCs/>
          <w:sz w:val="20"/>
          <w:szCs w:val="20"/>
          <w:u w:val="single"/>
        </w:rPr>
        <w:t xml:space="preserve">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9F459B" w:rsidRPr="00994675" w:rsidRDefault="009F459B" w:rsidP="00393864">
      <w:pPr>
        <w:pStyle w:val="Default"/>
        <w:rPr>
          <w:rFonts w:ascii="Corbel" w:hAnsi="Corbel" w:cs="Arial"/>
          <w:b/>
          <w:bCs/>
          <w:sz w:val="20"/>
          <w:szCs w:val="20"/>
        </w:rPr>
      </w:pPr>
    </w:p>
    <w:p w:rsidR="00393864" w:rsidRPr="00994675" w:rsidRDefault="00393864" w:rsidP="00393864">
      <w:pPr>
        <w:pStyle w:val="Default"/>
        <w:rPr>
          <w:rFonts w:ascii="Corbel" w:hAnsi="Corbel" w:cs="Arial"/>
          <w:sz w:val="20"/>
          <w:szCs w:val="20"/>
          <w:u w:val="single"/>
        </w:rPr>
      </w:pPr>
      <w:r w:rsidRPr="00994675">
        <w:rPr>
          <w:rFonts w:ascii="Corbel" w:hAnsi="Corbel" w:cs="Arial"/>
          <w:b/>
          <w:bCs/>
          <w:sz w:val="20"/>
          <w:szCs w:val="20"/>
          <w:u w:val="single"/>
        </w:rPr>
        <w:t xml:space="preserve">Constant practice and Procedure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At </w:t>
      </w:r>
      <w:r w:rsidR="00994675">
        <w:rPr>
          <w:rFonts w:ascii="Corbel" w:hAnsi="Corbel" w:cs="Arial"/>
          <w:sz w:val="20"/>
          <w:szCs w:val="20"/>
        </w:rPr>
        <w:t>The Little Learning Tree Preschool,</w:t>
      </w:r>
      <w:r w:rsidR="002704DD" w:rsidRPr="00994675">
        <w:rPr>
          <w:rFonts w:ascii="Corbel" w:hAnsi="Corbel" w:cs="Arial"/>
          <w:sz w:val="20"/>
          <w:szCs w:val="20"/>
        </w:rPr>
        <w:t xml:space="preserve"> </w:t>
      </w:r>
      <w:r w:rsidRPr="00994675">
        <w:rPr>
          <w:rFonts w:ascii="Corbel" w:hAnsi="Corbel" w:cs="Arial"/>
          <w:sz w:val="20"/>
          <w:szCs w:val="20"/>
        </w:rPr>
        <w:t xml:space="preserve">it is essential that staff are able to identify children who may be vulnerable to radicalisation, and know what to do when they are identified. </w:t>
      </w:r>
    </w:p>
    <w:p w:rsidR="00393864" w:rsidRPr="00994675" w:rsidRDefault="00393864" w:rsidP="002704DD">
      <w:pPr>
        <w:pStyle w:val="Default"/>
        <w:rPr>
          <w:rFonts w:ascii="Corbel" w:hAnsi="Corbel" w:cs="Arial"/>
          <w:sz w:val="20"/>
          <w:szCs w:val="20"/>
        </w:rPr>
      </w:pPr>
      <w:r w:rsidRPr="00994675">
        <w:rPr>
          <w:rFonts w:ascii="Corbel" w:hAnsi="Corbel" w:cs="Arial"/>
          <w:sz w:val="20"/>
          <w:szCs w:val="20"/>
        </w:rPr>
        <w:t xml:space="preserve">Protecting children from the risk of radicalisation should be seen as part of </w:t>
      </w:r>
      <w:r w:rsidR="002704DD" w:rsidRPr="00994675">
        <w:rPr>
          <w:rFonts w:ascii="Corbel" w:hAnsi="Corbel" w:cs="Arial"/>
          <w:sz w:val="20"/>
          <w:szCs w:val="20"/>
        </w:rPr>
        <w:t xml:space="preserve">the </w:t>
      </w:r>
      <w:r w:rsidRPr="00994675">
        <w:rPr>
          <w:rFonts w:ascii="Corbel" w:hAnsi="Corbel" w:cs="Arial"/>
          <w:sz w:val="20"/>
          <w:szCs w:val="20"/>
        </w:rPr>
        <w:t xml:space="preserve">childcare providers’ wider safeguarding duties, and is similar in nature to protecting children from other harms (e.g. drugs, gangs, neglect, sexual exploitation), whether these come from within their family or are the product of outside influences.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We can also build pupils’ resilience to radicalisation by promoting fundamental British values and enabling them to challenge extremist views.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All staff are instructed to challenge extremist and radical views</w:t>
      </w:r>
      <w:r w:rsidR="002704DD" w:rsidRPr="00994675">
        <w:rPr>
          <w:rFonts w:ascii="Corbel" w:hAnsi="Corbel" w:cs="Arial"/>
          <w:sz w:val="20"/>
          <w:szCs w:val="20"/>
        </w:rPr>
        <w:t>.</w:t>
      </w:r>
      <w:r w:rsidRPr="00994675">
        <w:rPr>
          <w:rFonts w:ascii="Corbel" w:hAnsi="Corbel" w:cs="Arial"/>
          <w:sz w:val="20"/>
          <w:szCs w:val="20"/>
        </w:rPr>
        <w:t xml:space="preserve">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It is important to emphasise that the Prevent duty is not intended to stop pupils debating controversial issues. On the contrary, in </w:t>
      </w:r>
      <w:r w:rsidR="002704DD" w:rsidRPr="00994675">
        <w:rPr>
          <w:rFonts w:ascii="Corbel" w:hAnsi="Corbel" w:cs="Arial"/>
          <w:sz w:val="20"/>
          <w:szCs w:val="20"/>
        </w:rPr>
        <w:t>out Out of School club</w:t>
      </w:r>
      <w:r w:rsidRPr="00994675">
        <w:rPr>
          <w:rFonts w:ascii="Corbel" w:hAnsi="Corbel" w:cs="Arial"/>
          <w:sz w:val="20"/>
          <w:szCs w:val="20"/>
        </w:rPr>
        <w:t xml:space="preserve"> we will always provide a safe space in which children, young people and staff can understand the risks associated with terrorism and develop the knowledge and skills to be able to challenge extremist arguments. </w:t>
      </w:r>
    </w:p>
    <w:p w:rsidR="00393864" w:rsidRPr="00994675" w:rsidRDefault="002704DD" w:rsidP="00393864">
      <w:pPr>
        <w:pStyle w:val="Default"/>
        <w:rPr>
          <w:rFonts w:ascii="Corbel" w:hAnsi="Corbel" w:cs="Arial"/>
          <w:sz w:val="20"/>
          <w:szCs w:val="20"/>
        </w:rPr>
      </w:pPr>
      <w:r w:rsidRPr="00994675">
        <w:rPr>
          <w:rFonts w:ascii="Corbel" w:hAnsi="Corbel" w:cs="Arial"/>
          <w:sz w:val="20"/>
          <w:szCs w:val="20"/>
        </w:rPr>
        <w:t>In the Pre-school w</w:t>
      </w:r>
      <w:r w:rsidR="00393864" w:rsidRPr="00994675">
        <w:rPr>
          <w:rFonts w:ascii="Corbel" w:hAnsi="Corbel" w:cs="Arial"/>
          <w:sz w:val="20"/>
          <w:szCs w:val="20"/>
        </w:rPr>
        <w:t xml:space="preserve">e can emphasise this in daily work such as assisting the children’s personal, social and emotional development and understanding of the world. </w:t>
      </w:r>
      <w:r w:rsidR="00114291" w:rsidRPr="00994675">
        <w:rPr>
          <w:rFonts w:ascii="Corbel" w:hAnsi="Corbel" w:cs="Arial"/>
          <w:sz w:val="20"/>
          <w:szCs w:val="20"/>
        </w:rPr>
        <w:t>(</w:t>
      </w:r>
      <w:r w:rsidR="00114291" w:rsidRPr="00994675">
        <w:rPr>
          <w:rFonts w:ascii="Corbel" w:hAnsi="Corbel" w:cs="Arial"/>
          <w:b/>
          <w:sz w:val="20"/>
          <w:szCs w:val="20"/>
        </w:rPr>
        <w:t>See Appendix One</w:t>
      </w:r>
      <w:r w:rsidR="00410F53" w:rsidRPr="00994675">
        <w:rPr>
          <w:rFonts w:ascii="Corbel" w:hAnsi="Corbel" w:cs="Arial"/>
          <w:sz w:val="20"/>
          <w:szCs w:val="20"/>
        </w:rPr>
        <w:t>)</w:t>
      </w:r>
    </w:p>
    <w:p w:rsidR="00393864" w:rsidRPr="00994675" w:rsidRDefault="002704DD" w:rsidP="00393864">
      <w:pPr>
        <w:pStyle w:val="Default"/>
        <w:rPr>
          <w:rFonts w:ascii="Corbel" w:hAnsi="Corbel" w:cs="Arial"/>
          <w:sz w:val="20"/>
          <w:szCs w:val="20"/>
        </w:rPr>
      </w:pPr>
      <w:r w:rsidRPr="00994675">
        <w:rPr>
          <w:rFonts w:ascii="Corbel" w:hAnsi="Corbel" w:cs="Arial"/>
          <w:sz w:val="20"/>
          <w:szCs w:val="20"/>
        </w:rPr>
        <w:t>All staff are DBS checked.</w:t>
      </w:r>
    </w:p>
    <w:p w:rsidR="009F459B" w:rsidRPr="00994675" w:rsidRDefault="009F459B" w:rsidP="00393864">
      <w:pPr>
        <w:pStyle w:val="Default"/>
        <w:rPr>
          <w:rFonts w:ascii="Corbel" w:hAnsi="Corbel" w:cs="Arial"/>
          <w:b/>
          <w:bCs/>
          <w:sz w:val="20"/>
          <w:szCs w:val="20"/>
        </w:rPr>
      </w:pPr>
    </w:p>
    <w:p w:rsidR="00393864" w:rsidRPr="00994675" w:rsidRDefault="00393864" w:rsidP="00393864">
      <w:pPr>
        <w:pStyle w:val="Default"/>
        <w:rPr>
          <w:rFonts w:ascii="Corbel" w:hAnsi="Corbel" w:cs="Arial"/>
          <w:sz w:val="20"/>
          <w:szCs w:val="20"/>
          <w:u w:val="single"/>
        </w:rPr>
      </w:pPr>
      <w:r w:rsidRPr="00994675">
        <w:rPr>
          <w:rFonts w:ascii="Corbel" w:hAnsi="Corbel" w:cs="Arial"/>
          <w:b/>
          <w:bCs/>
          <w:sz w:val="20"/>
          <w:szCs w:val="20"/>
          <w:u w:val="single"/>
        </w:rPr>
        <w:t xml:space="preserve">Risk assessment </w:t>
      </w:r>
    </w:p>
    <w:p w:rsidR="00393864" w:rsidRPr="00994675" w:rsidRDefault="009F459B" w:rsidP="00393864">
      <w:pPr>
        <w:pStyle w:val="Default"/>
        <w:rPr>
          <w:rFonts w:ascii="Corbel" w:hAnsi="Corbel" w:cs="Arial"/>
          <w:sz w:val="20"/>
          <w:szCs w:val="20"/>
        </w:rPr>
      </w:pPr>
      <w:r w:rsidRPr="00994675">
        <w:rPr>
          <w:rFonts w:ascii="Corbel" w:hAnsi="Corbel" w:cs="Arial"/>
          <w:sz w:val="20"/>
          <w:szCs w:val="20"/>
        </w:rPr>
        <w:t xml:space="preserve">All the </w:t>
      </w:r>
      <w:r w:rsidR="00393864" w:rsidRPr="00994675">
        <w:rPr>
          <w:rFonts w:ascii="Corbel" w:hAnsi="Corbel" w:cs="Arial"/>
          <w:sz w:val="20"/>
          <w:szCs w:val="20"/>
        </w:rPr>
        <w:t xml:space="preserve">staff, particularly the staff who work directly with the children are expected to assess the risk of children being drawn into terrorism, including support for extremist ideas that are part of terrorist ideology.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lastRenderedPageBreak/>
        <w:t xml:space="preserve">This means being able to demonstrate both a general understanding of the risks affecting children and young people in the area and a specific understanding of how to identify individual children who may be at risk of radicalisation and what to do to support them.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As with managing other safeguarding risks, staff should be alert to changes in children’s behaviour which could indicate that they may be in need of help or protection.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Staff should use their professional judgement in identifying children who might be at risk of radicalisation and act proportionately which may include making a referral to the Channel program (</w:t>
      </w:r>
      <w:r w:rsidRPr="00994675">
        <w:rPr>
          <w:rFonts w:ascii="Corbel" w:hAnsi="Corbel" w:cs="Arial"/>
          <w:b/>
          <w:sz w:val="20"/>
          <w:szCs w:val="20"/>
        </w:rPr>
        <w:t xml:space="preserve">see </w:t>
      </w:r>
      <w:r w:rsidR="00114291" w:rsidRPr="00994675">
        <w:rPr>
          <w:rFonts w:ascii="Corbel" w:hAnsi="Corbel" w:cs="Arial"/>
          <w:b/>
          <w:bCs/>
          <w:sz w:val="20"/>
          <w:szCs w:val="20"/>
        </w:rPr>
        <w:t xml:space="preserve">appendix </w:t>
      </w:r>
      <w:r w:rsidR="00B83C8B" w:rsidRPr="00994675">
        <w:rPr>
          <w:rFonts w:ascii="Corbel" w:hAnsi="Corbel" w:cs="Arial"/>
          <w:b/>
          <w:bCs/>
          <w:sz w:val="20"/>
          <w:szCs w:val="20"/>
        </w:rPr>
        <w:t>two</w:t>
      </w:r>
      <w:r w:rsidRPr="00994675">
        <w:rPr>
          <w:rFonts w:ascii="Corbel" w:hAnsi="Corbel" w:cs="Arial"/>
          <w:b/>
          <w:bCs/>
          <w:sz w:val="20"/>
          <w:szCs w:val="20"/>
        </w:rPr>
        <w:t xml:space="preserve"> </w:t>
      </w:r>
      <w:r w:rsidRPr="00994675">
        <w:rPr>
          <w:rFonts w:ascii="Corbel" w:hAnsi="Corbel" w:cs="Arial"/>
          <w:b/>
          <w:sz w:val="20"/>
          <w:szCs w:val="20"/>
        </w:rPr>
        <w:t>for further information on Channel</w:t>
      </w:r>
      <w:r w:rsidRPr="00994675">
        <w:rPr>
          <w:rFonts w:ascii="Corbel" w:hAnsi="Corbel" w:cs="Arial"/>
          <w:sz w:val="20"/>
          <w:szCs w:val="20"/>
        </w:rPr>
        <w:t xml:space="preserve">) </w:t>
      </w:r>
    </w:p>
    <w:p w:rsidR="009F459B" w:rsidRPr="00994675" w:rsidRDefault="009F459B" w:rsidP="00393864">
      <w:pPr>
        <w:pStyle w:val="Default"/>
        <w:rPr>
          <w:rFonts w:ascii="Corbel" w:hAnsi="Corbel" w:cs="Arial"/>
          <w:b/>
          <w:bCs/>
          <w:sz w:val="20"/>
          <w:szCs w:val="20"/>
        </w:rPr>
      </w:pPr>
    </w:p>
    <w:p w:rsidR="00393864" w:rsidRPr="00994675" w:rsidRDefault="00393864" w:rsidP="00393864">
      <w:pPr>
        <w:pStyle w:val="Default"/>
        <w:rPr>
          <w:rFonts w:ascii="Corbel" w:hAnsi="Corbel" w:cs="Arial"/>
          <w:sz w:val="20"/>
          <w:szCs w:val="20"/>
          <w:u w:val="single"/>
        </w:rPr>
      </w:pPr>
      <w:r w:rsidRPr="00994675">
        <w:rPr>
          <w:rFonts w:ascii="Corbel" w:hAnsi="Corbel" w:cs="Arial"/>
          <w:b/>
          <w:bCs/>
          <w:sz w:val="20"/>
          <w:szCs w:val="20"/>
          <w:u w:val="single"/>
        </w:rPr>
        <w:t xml:space="preserve">Procedure for reporting concerns </w:t>
      </w:r>
    </w:p>
    <w:p w:rsidR="00393864" w:rsidRPr="00D64A63" w:rsidRDefault="009F459B" w:rsidP="00393864">
      <w:pPr>
        <w:pStyle w:val="Default"/>
        <w:rPr>
          <w:rFonts w:ascii="Corbel" w:hAnsi="Corbel" w:cs="Arial"/>
          <w:sz w:val="20"/>
          <w:szCs w:val="20"/>
        </w:rPr>
      </w:pPr>
      <w:r w:rsidRPr="00994675">
        <w:rPr>
          <w:rFonts w:ascii="Corbel" w:hAnsi="Corbel" w:cs="Arial"/>
          <w:sz w:val="20"/>
          <w:szCs w:val="20"/>
        </w:rPr>
        <w:t xml:space="preserve">If a member of staff in </w:t>
      </w:r>
      <w:r w:rsidR="00994675">
        <w:rPr>
          <w:rFonts w:ascii="Corbel" w:hAnsi="Corbel" w:cs="Arial"/>
          <w:sz w:val="20"/>
          <w:szCs w:val="20"/>
        </w:rPr>
        <w:t>The Little Learning Tree Preschool</w:t>
      </w:r>
      <w:r w:rsidR="00393864" w:rsidRPr="00994675">
        <w:rPr>
          <w:rFonts w:ascii="Corbel" w:hAnsi="Corbel" w:cs="Arial"/>
          <w:sz w:val="20"/>
          <w:szCs w:val="20"/>
        </w:rPr>
        <w:t xml:space="preserve"> has a </w:t>
      </w:r>
      <w:r w:rsidRPr="00994675">
        <w:rPr>
          <w:rFonts w:ascii="Corbel" w:hAnsi="Corbel" w:cs="Arial"/>
          <w:sz w:val="20"/>
          <w:szCs w:val="20"/>
        </w:rPr>
        <w:t>concern about a particular child</w:t>
      </w:r>
      <w:r w:rsidR="00393864" w:rsidRPr="00994675">
        <w:rPr>
          <w:rFonts w:ascii="Corbel" w:hAnsi="Corbel" w:cs="Arial"/>
          <w:sz w:val="20"/>
          <w:szCs w:val="20"/>
        </w:rPr>
        <w:t xml:space="preserve"> they should follow the </w:t>
      </w:r>
      <w:r w:rsidRPr="00994675">
        <w:rPr>
          <w:rFonts w:ascii="Corbel" w:hAnsi="Corbel" w:cs="Arial"/>
          <w:sz w:val="20"/>
          <w:szCs w:val="20"/>
        </w:rPr>
        <w:t>pre-</w:t>
      </w:r>
      <w:r w:rsidR="00393864" w:rsidRPr="00994675">
        <w:rPr>
          <w:rFonts w:ascii="Corbel" w:hAnsi="Corbel" w:cs="Arial"/>
          <w:sz w:val="20"/>
          <w:szCs w:val="20"/>
        </w:rPr>
        <w:t>school’s normal safeguarding procedures, including disc</w:t>
      </w:r>
      <w:r w:rsidRPr="00994675">
        <w:rPr>
          <w:rFonts w:ascii="Corbel" w:hAnsi="Corbel" w:cs="Arial"/>
          <w:sz w:val="20"/>
          <w:szCs w:val="20"/>
        </w:rPr>
        <w:t>ussing with the</w:t>
      </w:r>
      <w:r w:rsidR="00393864" w:rsidRPr="00994675">
        <w:rPr>
          <w:rFonts w:ascii="Corbel" w:hAnsi="Corbel" w:cs="Arial"/>
          <w:sz w:val="20"/>
          <w:szCs w:val="20"/>
        </w:rPr>
        <w:t xml:space="preserve"> designated </w:t>
      </w:r>
      <w:r w:rsidR="00393864" w:rsidRPr="00D64A63">
        <w:rPr>
          <w:rFonts w:ascii="Corbel" w:hAnsi="Corbel" w:cs="Arial"/>
          <w:sz w:val="20"/>
          <w:szCs w:val="20"/>
        </w:rPr>
        <w:t>safeguarding lead</w:t>
      </w:r>
      <w:r w:rsidRPr="00D64A63">
        <w:rPr>
          <w:rFonts w:ascii="Corbel" w:hAnsi="Corbel" w:cs="Arial"/>
          <w:sz w:val="20"/>
          <w:szCs w:val="20"/>
        </w:rPr>
        <w:t xml:space="preserve"> (Hayley Coombes)</w:t>
      </w:r>
      <w:r w:rsidR="00393864" w:rsidRPr="00D64A63">
        <w:rPr>
          <w:rFonts w:ascii="Corbel" w:hAnsi="Corbel" w:cs="Arial"/>
          <w:sz w:val="20"/>
          <w:szCs w:val="20"/>
        </w:rPr>
        <w:t xml:space="preserve">, who will, where deemed necessary, </w:t>
      </w:r>
      <w:r w:rsidRPr="00D64A63">
        <w:rPr>
          <w:rFonts w:ascii="Corbel" w:hAnsi="Corbel" w:cs="Arial"/>
          <w:sz w:val="20"/>
          <w:szCs w:val="20"/>
        </w:rPr>
        <w:t>contact</w:t>
      </w:r>
      <w:r w:rsidR="00393864" w:rsidRPr="00D64A63">
        <w:rPr>
          <w:rFonts w:ascii="Corbel" w:hAnsi="Corbel" w:cs="Arial"/>
          <w:sz w:val="20"/>
          <w:szCs w:val="20"/>
        </w:rPr>
        <w:t xml:space="preserve"> children’s social care. </w:t>
      </w:r>
    </w:p>
    <w:p w:rsidR="00393864" w:rsidRPr="00D64A63" w:rsidRDefault="00393864" w:rsidP="00393864">
      <w:pPr>
        <w:pStyle w:val="Default"/>
        <w:rPr>
          <w:rFonts w:ascii="Corbel" w:hAnsi="Corbel" w:cs="Arial"/>
          <w:sz w:val="20"/>
          <w:szCs w:val="20"/>
        </w:rPr>
      </w:pPr>
      <w:r w:rsidRPr="00D64A63">
        <w:rPr>
          <w:rFonts w:ascii="Corbel" w:hAnsi="Corbel" w:cs="Arial"/>
          <w:sz w:val="20"/>
          <w:szCs w:val="20"/>
        </w:rPr>
        <w:t>You can also contact your local police force or dial 101 (the non-emergency number)</w:t>
      </w:r>
      <w:r w:rsidR="00D64A63" w:rsidRPr="00D64A63">
        <w:rPr>
          <w:rFonts w:ascii="Corbel" w:hAnsi="Corbel" w:cs="Arial"/>
          <w:sz w:val="20"/>
          <w:szCs w:val="20"/>
        </w:rPr>
        <w:t xml:space="preserve">, or gain advice from </w:t>
      </w:r>
      <w:r w:rsidR="00D64A63" w:rsidRPr="00D64A63">
        <w:rPr>
          <w:rFonts w:ascii="Corbel" w:hAnsi="Corbel" w:cs="Helvetica"/>
          <w:color w:val="051030"/>
          <w:sz w:val="20"/>
          <w:szCs w:val="20"/>
          <w:lang w:val="en"/>
        </w:rPr>
        <w:t xml:space="preserve"> </w:t>
      </w:r>
      <w:hyperlink r:id="rId7" w:history="1">
        <w:r w:rsidR="00D64A63" w:rsidRPr="00D64A63">
          <w:rPr>
            <w:rStyle w:val="Hyperlink"/>
            <w:rFonts w:ascii="Corbel" w:hAnsi="Corbel" w:cs="Helvetica"/>
            <w:sz w:val="20"/>
            <w:szCs w:val="20"/>
            <w:lang w:val="en"/>
          </w:rPr>
          <w:t>Nick.Wilkinson@kent.gov.uk</w:t>
        </w:r>
      </w:hyperlink>
      <w:r w:rsidR="00D64A63" w:rsidRPr="00D64A63">
        <w:rPr>
          <w:rFonts w:ascii="Corbel" w:hAnsi="Corbel" w:cs="Helvetica"/>
          <w:color w:val="051030"/>
          <w:sz w:val="20"/>
          <w:szCs w:val="20"/>
          <w:lang w:val="en"/>
        </w:rPr>
        <w:t xml:space="preserve"> County Lead for Prevent, and Head of Youth Justice and Safer Young Kent, Early Help and Preventative Services</w:t>
      </w:r>
      <w:r w:rsidR="00D64A63" w:rsidRPr="00D64A63">
        <w:rPr>
          <w:rFonts w:ascii="Corbel" w:hAnsi="Corbel" w:cs="Helvetica"/>
          <w:color w:val="051030"/>
          <w:sz w:val="20"/>
          <w:szCs w:val="20"/>
          <w:lang w:val="en"/>
        </w:rPr>
        <w:t>.</w:t>
      </w:r>
    </w:p>
    <w:p w:rsidR="00393864" w:rsidRPr="00994675" w:rsidRDefault="00393864" w:rsidP="00393864">
      <w:pPr>
        <w:pStyle w:val="Default"/>
        <w:rPr>
          <w:rFonts w:ascii="Corbel" w:hAnsi="Corbel" w:cs="Arial"/>
          <w:sz w:val="20"/>
          <w:szCs w:val="20"/>
        </w:rPr>
      </w:pPr>
      <w:r w:rsidRPr="00D64A63">
        <w:rPr>
          <w:rFonts w:ascii="Corbel" w:hAnsi="Corbel" w:cs="Arial"/>
          <w:sz w:val="20"/>
          <w:szCs w:val="20"/>
        </w:rPr>
        <w:t>They can talk to you in confidence about your concerns and help you</w:t>
      </w:r>
      <w:r w:rsidRPr="00994675">
        <w:rPr>
          <w:rFonts w:ascii="Corbel" w:hAnsi="Corbel" w:cs="Arial"/>
          <w:sz w:val="20"/>
          <w:szCs w:val="20"/>
        </w:rPr>
        <w:t xml:space="preserve"> gain access to support and advice. Also, they can advise if this would be a case for Channel</w:t>
      </w:r>
      <w:r w:rsidR="002704DD" w:rsidRPr="00994675">
        <w:rPr>
          <w:rFonts w:ascii="Corbel" w:hAnsi="Corbel" w:cs="Arial"/>
          <w:sz w:val="20"/>
          <w:szCs w:val="20"/>
        </w:rPr>
        <w:t>.</w:t>
      </w:r>
      <w:r w:rsidRPr="00994675">
        <w:rPr>
          <w:rFonts w:ascii="Corbel" w:hAnsi="Corbel" w:cs="Arial"/>
          <w:sz w:val="20"/>
          <w:szCs w:val="20"/>
        </w:rPr>
        <w:t xml:space="preserve">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The Department for Education has dedicated a telephone helpline (020 7340 7264) to </w:t>
      </w:r>
      <w:r w:rsidR="002704DD" w:rsidRPr="00994675">
        <w:rPr>
          <w:rFonts w:ascii="Corbel" w:hAnsi="Corbel" w:cs="Arial"/>
          <w:sz w:val="20"/>
          <w:szCs w:val="20"/>
        </w:rPr>
        <w:t xml:space="preserve">enable staff </w:t>
      </w:r>
      <w:r w:rsidRPr="00994675">
        <w:rPr>
          <w:rFonts w:ascii="Corbel" w:hAnsi="Corbel" w:cs="Arial"/>
          <w:sz w:val="20"/>
          <w:szCs w:val="20"/>
        </w:rPr>
        <w:t xml:space="preserve">to raise concerns relating to extremism directly.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Concerns can also be raised by email to counter.extremism@education.gsi.gov.uk. </w:t>
      </w:r>
    </w:p>
    <w:p w:rsidR="002704DD" w:rsidRPr="00994675" w:rsidRDefault="002704DD" w:rsidP="00393864">
      <w:pPr>
        <w:pStyle w:val="Default"/>
        <w:rPr>
          <w:rFonts w:ascii="Corbel" w:hAnsi="Corbel" w:cs="Arial"/>
          <w:sz w:val="20"/>
          <w:szCs w:val="20"/>
        </w:rPr>
      </w:pPr>
    </w:p>
    <w:p w:rsidR="002704DD" w:rsidRPr="00994675" w:rsidRDefault="002704DD" w:rsidP="00393864">
      <w:pPr>
        <w:pStyle w:val="Default"/>
        <w:rPr>
          <w:rFonts w:ascii="Corbel" w:hAnsi="Corbel" w:cs="Arial"/>
          <w:b/>
          <w:sz w:val="20"/>
          <w:szCs w:val="20"/>
          <w:u w:val="single"/>
        </w:rPr>
      </w:pPr>
      <w:r w:rsidRPr="00994675">
        <w:rPr>
          <w:rFonts w:ascii="Corbel" w:hAnsi="Corbel" w:cs="Arial"/>
          <w:b/>
          <w:sz w:val="20"/>
          <w:szCs w:val="20"/>
          <w:u w:val="single"/>
        </w:rPr>
        <w:t>British Values</w:t>
      </w:r>
    </w:p>
    <w:p w:rsidR="002704DD" w:rsidRPr="00994675" w:rsidRDefault="00994675" w:rsidP="002704DD">
      <w:pPr>
        <w:pStyle w:val="Default"/>
        <w:rPr>
          <w:rFonts w:ascii="Corbel" w:hAnsi="Corbel" w:cs="Arial"/>
          <w:sz w:val="20"/>
          <w:szCs w:val="20"/>
        </w:rPr>
      </w:pPr>
      <w:r>
        <w:rPr>
          <w:rFonts w:ascii="Corbel" w:hAnsi="Corbel" w:cs="Arial"/>
          <w:sz w:val="20"/>
          <w:szCs w:val="20"/>
        </w:rPr>
        <w:t xml:space="preserve">The Little Learning Tree Preschool </w:t>
      </w:r>
      <w:r w:rsidR="002704DD" w:rsidRPr="00994675">
        <w:rPr>
          <w:rFonts w:ascii="Corbel" w:hAnsi="Corbel" w:cs="Arial"/>
          <w:sz w:val="20"/>
          <w:szCs w:val="20"/>
        </w:rPr>
        <w:t xml:space="preserve">will actively promote fundamental British values </w:t>
      </w:r>
      <w:r w:rsidR="00FC67D2" w:rsidRPr="00994675">
        <w:rPr>
          <w:rFonts w:ascii="Corbel" w:hAnsi="Corbel" w:cs="Arial"/>
          <w:sz w:val="20"/>
          <w:szCs w:val="20"/>
        </w:rPr>
        <w:t>(</w:t>
      </w:r>
      <w:r w:rsidR="00FC67D2" w:rsidRPr="00994675">
        <w:rPr>
          <w:rFonts w:ascii="Corbel" w:hAnsi="Corbel" w:cs="Arial"/>
          <w:b/>
          <w:sz w:val="20"/>
          <w:szCs w:val="20"/>
        </w:rPr>
        <w:t>see appendix one</w:t>
      </w:r>
      <w:r w:rsidR="00FC67D2" w:rsidRPr="00994675">
        <w:rPr>
          <w:rFonts w:ascii="Corbel" w:hAnsi="Corbel" w:cs="Arial"/>
          <w:sz w:val="20"/>
          <w:szCs w:val="20"/>
        </w:rPr>
        <w:t xml:space="preserve">) </w:t>
      </w:r>
      <w:r w:rsidR="002704DD" w:rsidRPr="00994675">
        <w:rPr>
          <w:rFonts w:ascii="Corbel" w:hAnsi="Corbel" w:cs="Arial"/>
          <w:sz w:val="20"/>
          <w:szCs w:val="20"/>
        </w:rPr>
        <w:t>and not promote views or theories as fact which are contrary to established scientific or histor</w:t>
      </w:r>
      <w:r w:rsidR="00410F53" w:rsidRPr="00994675">
        <w:rPr>
          <w:rFonts w:ascii="Corbel" w:hAnsi="Corbel" w:cs="Arial"/>
          <w:sz w:val="20"/>
          <w:szCs w:val="20"/>
        </w:rPr>
        <w:t>ical evidence and explanations of:</w:t>
      </w:r>
    </w:p>
    <w:p w:rsidR="002704DD" w:rsidRPr="00994675" w:rsidRDefault="002704DD" w:rsidP="002704DD">
      <w:pPr>
        <w:pStyle w:val="Default"/>
        <w:rPr>
          <w:rFonts w:ascii="Corbel" w:hAnsi="Corbel" w:cs="Arial"/>
          <w:sz w:val="20"/>
          <w:szCs w:val="20"/>
        </w:rPr>
      </w:pPr>
    </w:p>
    <w:p w:rsidR="002704DD" w:rsidRPr="00994675" w:rsidRDefault="002704DD" w:rsidP="00410F53">
      <w:pPr>
        <w:pStyle w:val="Default"/>
        <w:numPr>
          <w:ilvl w:val="0"/>
          <w:numId w:val="2"/>
        </w:numPr>
        <w:spacing w:after="36"/>
        <w:rPr>
          <w:rFonts w:ascii="Corbel" w:hAnsi="Corbel" w:cs="Arial"/>
          <w:sz w:val="20"/>
          <w:szCs w:val="20"/>
        </w:rPr>
      </w:pPr>
      <w:r w:rsidRPr="00994675">
        <w:rPr>
          <w:rFonts w:ascii="Corbel" w:hAnsi="Corbel" w:cs="Arial"/>
          <w:sz w:val="20"/>
          <w:szCs w:val="20"/>
        </w:rPr>
        <w:t xml:space="preserve">Democracy </w:t>
      </w:r>
    </w:p>
    <w:p w:rsidR="002704DD" w:rsidRPr="00994675" w:rsidRDefault="002704DD" w:rsidP="00410F53">
      <w:pPr>
        <w:pStyle w:val="Default"/>
        <w:numPr>
          <w:ilvl w:val="0"/>
          <w:numId w:val="2"/>
        </w:numPr>
        <w:spacing w:after="36"/>
        <w:rPr>
          <w:rFonts w:ascii="Corbel" w:hAnsi="Corbel" w:cs="Arial"/>
          <w:sz w:val="20"/>
          <w:szCs w:val="20"/>
        </w:rPr>
      </w:pPr>
      <w:r w:rsidRPr="00994675">
        <w:rPr>
          <w:rFonts w:ascii="Corbel" w:hAnsi="Corbel" w:cs="Arial"/>
          <w:sz w:val="20"/>
          <w:szCs w:val="20"/>
        </w:rPr>
        <w:t xml:space="preserve">The rule of law </w:t>
      </w:r>
    </w:p>
    <w:p w:rsidR="002704DD" w:rsidRPr="00994675" w:rsidRDefault="002704DD" w:rsidP="00410F53">
      <w:pPr>
        <w:pStyle w:val="Default"/>
        <w:numPr>
          <w:ilvl w:val="0"/>
          <w:numId w:val="2"/>
        </w:numPr>
        <w:spacing w:after="36"/>
        <w:rPr>
          <w:rFonts w:ascii="Corbel" w:hAnsi="Corbel" w:cs="Arial"/>
          <w:sz w:val="20"/>
          <w:szCs w:val="20"/>
        </w:rPr>
      </w:pPr>
      <w:r w:rsidRPr="00994675">
        <w:rPr>
          <w:rFonts w:ascii="Corbel" w:hAnsi="Corbel" w:cs="Arial"/>
          <w:sz w:val="20"/>
          <w:szCs w:val="20"/>
        </w:rPr>
        <w:t xml:space="preserve">Individual liberty </w:t>
      </w:r>
    </w:p>
    <w:p w:rsidR="002704DD" w:rsidRPr="00994675" w:rsidRDefault="002704DD" w:rsidP="00410F53">
      <w:pPr>
        <w:pStyle w:val="Default"/>
        <w:numPr>
          <w:ilvl w:val="0"/>
          <w:numId w:val="2"/>
        </w:numPr>
        <w:spacing w:after="36"/>
        <w:rPr>
          <w:rFonts w:ascii="Corbel" w:hAnsi="Corbel" w:cs="Arial"/>
          <w:sz w:val="20"/>
          <w:szCs w:val="20"/>
        </w:rPr>
      </w:pPr>
      <w:r w:rsidRPr="00994675">
        <w:rPr>
          <w:rFonts w:ascii="Corbel" w:hAnsi="Corbel" w:cs="Arial"/>
          <w:sz w:val="20"/>
          <w:szCs w:val="20"/>
        </w:rPr>
        <w:t xml:space="preserve">Mutual respect </w:t>
      </w:r>
    </w:p>
    <w:p w:rsidR="002704DD" w:rsidRPr="00994675" w:rsidRDefault="002704DD" w:rsidP="00410F53">
      <w:pPr>
        <w:pStyle w:val="Default"/>
        <w:numPr>
          <w:ilvl w:val="0"/>
          <w:numId w:val="2"/>
        </w:numPr>
        <w:rPr>
          <w:rFonts w:ascii="Corbel" w:hAnsi="Corbel" w:cs="Arial"/>
          <w:sz w:val="20"/>
          <w:szCs w:val="20"/>
        </w:rPr>
      </w:pPr>
      <w:r w:rsidRPr="00994675">
        <w:rPr>
          <w:rFonts w:ascii="Corbel" w:hAnsi="Corbel" w:cs="Arial"/>
          <w:sz w:val="20"/>
          <w:szCs w:val="20"/>
        </w:rPr>
        <w:t xml:space="preserve">Tolerance of different faiths and beliefs </w:t>
      </w:r>
    </w:p>
    <w:p w:rsidR="00410F53" w:rsidRPr="00994675" w:rsidRDefault="00410F53" w:rsidP="00410F53">
      <w:pPr>
        <w:pStyle w:val="Default"/>
        <w:rPr>
          <w:rFonts w:ascii="Corbel" w:hAnsi="Corbel" w:cs="Arial"/>
          <w:sz w:val="20"/>
          <w:szCs w:val="20"/>
        </w:rPr>
      </w:pPr>
    </w:p>
    <w:p w:rsidR="00410F53" w:rsidRPr="00994675" w:rsidRDefault="00410F53" w:rsidP="00410F53">
      <w:pPr>
        <w:pStyle w:val="Default"/>
        <w:rPr>
          <w:rFonts w:ascii="Corbel" w:hAnsi="Corbel" w:cs="Arial"/>
          <w:b/>
          <w:sz w:val="20"/>
          <w:szCs w:val="20"/>
          <w:u w:val="single"/>
        </w:rPr>
      </w:pPr>
      <w:r w:rsidRPr="00994675">
        <w:rPr>
          <w:rFonts w:ascii="Corbel" w:hAnsi="Corbel" w:cs="Arial"/>
          <w:b/>
          <w:sz w:val="20"/>
          <w:szCs w:val="20"/>
          <w:u w:val="single"/>
        </w:rPr>
        <w:t xml:space="preserve">Equalities Act 2010 </w:t>
      </w:r>
    </w:p>
    <w:p w:rsidR="00410F53" w:rsidRPr="00994675" w:rsidRDefault="00410F53" w:rsidP="00410F53">
      <w:pPr>
        <w:pStyle w:val="Default"/>
        <w:rPr>
          <w:rFonts w:ascii="Corbel" w:hAnsi="Corbel" w:cs="Arial"/>
          <w:sz w:val="20"/>
          <w:szCs w:val="20"/>
        </w:rPr>
      </w:pPr>
      <w:r w:rsidRPr="00994675">
        <w:rPr>
          <w:rFonts w:ascii="Corbel" w:hAnsi="Corbel" w:cs="Arial"/>
          <w:sz w:val="20"/>
          <w:szCs w:val="20"/>
        </w:rPr>
        <w:t xml:space="preserve">The British Values and Prevent duty relate to the Equality Act 2010, as the Organisations that perform ‘public functions’ are also covered by these duties to: </w:t>
      </w:r>
    </w:p>
    <w:p w:rsidR="00410F53" w:rsidRPr="00994675" w:rsidRDefault="00410F53" w:rsidP="00410F53">
      <w:pPr>
        <w:pStyle w:val="Default"/>
        <w:numPr>
          <w:ilvl w:val="0"/>
          <w:numId w:val="1"/>
        </w:numPr>
        <w:spacing w:after="36"/>
        <w:rPr>
          <w:rFonts w:ascii="Corbel" w:hAnsi="Corbel" w:cs="Arial"/>
          <w:sz w:val="20"/>
          <w:szCs w:val="20"/>
        </w:rPr>
      </w:pPr>
      <w:r w:rsidRPr="00994675">
        <w:rPr>
          <w:rFonts w:ascii="Corbel" w:hAnsi="Corbel" w:cs="Arial"/>
          <w:sz w:val="20"/>
          <w:szCs w:val="20"/>
        </w:rPr>
        <w:t xml:space="preserve">eliminate unlawful discrimination, harassment or victimisation </w:t>
      </w:r>
    </w:p>
    <w:p w:rsidR="00410F53" w:rsidRPr="00994675" w:rsidRDefault="00410F53" w:rsidP="00410F53">
      <w:pPr>
        <w:pStyle w:val="Default"/>
        <w:numPr>
          <w:ilvl w:val="0"/>
          <w:numId w:val="1"/>
        </w:numPr>
        <w:spacing w:after="36"/>
        <w:rPr>
          <w:rFonts w:ascii="Corbel" w:hAnsi="Corbel" w:cs="Arial"/>
          <w:sz w:val="20"/>
          <w:szCs w:val="20"/>
        </w:rPr>
      </w:pPr>
      <w:r w:rsidRPr="00994675">
        <w:rPr>
          <w:rFonts w:ascii="Corbel" w:hAnsi="Corbel" w:cs="Arial"/>
          <w:sz w:val="20"/>
          <w:szCs w:val="20"/>
        </w:rPr>
        <w:t xml:space="preserve">advance equality of opportunity between people who share a protected characteristic, and those who do not </w:t>
      </w:r>
    </w:p>
    <w:p w:rsidR="00410F53" w:rsidRPr="00994675" w:rsidRDefault="00410F53" w:rsidP="00410F53">
      <w:pPr>
        <w:pStyle w:val="Default"/>
        <w:numPr>
          <w:ilvl w:val="0"/>
          <w:numId w:val="1"/>
        </w:numPr>
        <w:rPr>
          <w:rFonts w:ascii="Corbel" w:hAnsi="Corbel" w:cs="Arial"/>
          <w:sz w:val="20"/>
          <w:szCs w:val="20"/>
        </w:rPr>
      </w:pPr>
      <w:r w:rsidRPr="00994675">
        <w:rPr>
          <w:rFonts w:ascii="Corbel" w:hAnsi="Corbel" w:cs="Arial"/>
          <w:sz w:val="20"/>
          <w:szCs w:val="20"/>
        </w:rPr>
        <w:t xml:space="preserve">foster good relations between people who share a protected characteristic, and those who do not. </w:t>
      </w:r>
    </w:p>
    <w:p w:rsidR="00410F53" w:rsidRPr="00994675" w:rsidRDefault="00410F53" w:rsidP="00410F53">
      <w:pPr>
        <w:pStyle w:val="Default"/>
        <w:rPr>
          <w:rFonts w:ascii="Corbel" w:hAnsi="Corbel" w:cs="Arial"/>
          <w:sz w:val="20"/>
          <w:szCs w:val="20"/>
        </w:rPr>
      </w:pPr>
    </w:p>
    <w:p w:rsidR="00410F53" w:rsidRPr="00994675" w:rsidRDefault="00410F53" w:rsidP="00410F53">
      <w:pPr>
        <w:pStyle w:val="Default"/>
        <w:rPr>
          <w:rFonts w:ascii="Corbel" w:hAnsi="Corbel" w:cs="Arial"/>
          <w:b/>
          <w:sz w:val="20"/>
          <w:szCs w:val="20"/>
          <w:u w:val="single"/>
        </w:rPr>
      </w:pPr>
      <w:r w:rsidRPr="00994675">
        <w:rPr>
          <w:rFonts w:ascii="Corbel" w:hAnsi="Corbel" w:cs="Arial"/>
          <w:b/>
          <w:sz w:val="20"/>
          <w:szCs w:val="20"/>
          <w:u w:val="single"/>
        </w:rPr>
        <w:t xml:space="preserve">Protected Characteristics </w:t>
      </w:r>
    </w:p>
    <w:p w:rsidR="00410F53" w:rsidRPr="00994675" w:rsidRDefault="00410F53" w:rsidP="00410F53">
      <w:pPr>
        <w:pStyle w:val="Default"/>
        <w:rPr>
          <w:rFonts w:ascii="Corbel" w:hAnsi="Corbel" w:cs="Arial"/>
          <w:sz w:val="20"/>
          <w:szCs w:val="20"/>
        </w:rPr>
      </w:pPr>
      <w:r w:rsidRPr="00994675">
        <w:rPr>
          <w:rFonts w:ascii="Corbel" w:hAnsi="Corbel" w:cs="Arial"/>
          <w:sz w:val="20"/>
          <w:szCs w:val="20"/>
        </w:rPr>
        <w:t xml:space="preserve">The Equality Act covers the following ‘protected characteristics’: </w:t>
      </w:r>
    </w:p>
    <w:p w:rsidR="00410F53" w:rsidRPr="00994675" w:rsidRDefault="00410F53" w:rsidP="00410F53">
      <w:pPr>
        <w:pStyle w:val="Default"/>
        <w:rPr>
          <w:rFonts w:ascii="Corbel" w:hAnsi="Corbel" w:cs="Arial"/>
          <w:sz w:val="20"/>
          <w:szCs w:val="20"/>
        </w:rPr>
      </w:pPr>
    </w:p>
    <w:p w:rsidR="00410F53" w:rsidRPr="00994675" w:rsidRDefault="00410F53" w:rsidP="00410F53">
      <w:pPr>
        <w:pStyle w:val="Default"/>
        <w:spacing w:after="20"/>
        <w:rPr>
          <w:rFonts w:ascii="Corbel" w:hAnsi="Corbel" w:cs="Arial"/>
          <w:sz w:val="20"/>
          <w:szCs w:val="20"/>
        </w:rPr>
      </w:pPr>
      <w:r w:rsidRPr="00994675">
        <w:rPr>
          <w:rFonts w:ascii="Corbel" w:hAnsi="Corbel" w:cs="Arial"/>
          <w:sz w:val="20"/>
          <w:szCs w:val="20"/>
        </w:rPr>
        <w:t xml:space="preserve">• race/ethnicity </w:t>
      </w:r>
    </w:p>
    <w:p w:rsidR="00410F53" w:rsidRPr="00994675" w:rsidRDefault="00410F53" w:rsidP="00410F53">
      <w:pPr>
        <w:pStyle w:val="Default"/>
        <w:spacing w:after="20"/>
        <w:rPr>
          <w:rFonts w:ascii="Corbel" w:hAnsi="Corbel" w:cs="Arial"/>
          <w:sz w:val="20"/>
          <w:szCs w:val="20"/>
        </w:rPr>
      </w:pPr>
      <w:r w:rsidRPr="00994675">
        <w:rPr>
          <w:rFonts w:ascii="Corbel" w:hAnsi="Corbel" w:cs="Arial"/>
          <w:sz w:val="20"/>
          <w:szCs w:val="20"/>
        </w:rPr>
        <w:t xml:space="preserve">• gender </w:t>
      </w:r>
    </w:p>
    <w:p w:rsidR="00410F53" w:rsidRPr="00994675" w:rsidRDefault="00410F53" w:rsidP="00410F53">
      <w:pPr>
        <w:pStyle w:val="Default"/>
        <w:spacing w:after="20"/>
        <w:rPr>
          <w:rFonts w:ascii="Corbel" w:hAnsi="Corbel" w:cs="Arial"/>
          <w:sz w:val="20"/>
          <w:szCs w:val="20"/>
        </w:rPr>
      </w:pPr>
      <w:r w:rsidRPr="00994675">
        <w:rPr>
          <w:rFonts w:ascii="Corbel" w:hAnsi="Corbel" w:cs="Arial"/>
          <w:sz w:val="20"/>
          <w:szCs w:val="20"/>
        </w:rPr>
        <w:t xml:space="preserve">• gender reassignment/gender identity </w:t>
      </w:r>
    </w:p>
    <w:p w:rsidR="00410F53" w:rsidRPr="00994675" w:rsidRDefault="00410F53" w:rsidP="00410F53">
      <w:pPr>
        <w:pStyle w:val="Default"/>
        <w:spacing w:after="20"/>
        <w:rPr>
          <w:rFonts w:ascii="Corbel" w:hAnsi="Corbel" w:cs="Arial"/>
          <w:sz w:val="20"/>
          <w:szCs w:val="20"/>
        </w:rPr>
      </w:pPr>
      <w:r w:rsidRPr="00994675">
        <w:rPr>
          <w:rFonts w:ascii="Corbel" w:hAnsi="Corbel" w:cs="Arial"/>
          <w:sz w:val="20"/>
          <w:szCs w:val="20"/>
        </w:rPr>
        <w:t xml:space="preserve">• disability </w:t>
      </w:r>
    </w:p>
    <w:p w:rsidR="00410F53" w:rsidRPr="00994675" w:rsidRDefault="00410F53" w:rsidP="00410F53">
      <w:pPr>
        <w:pStyle w:val="Default"/>
        <w:spacing w:after="20"/>
        <w:rPr>
          <w:rFonts w:ascii="Corbel" w:hAnsi="Corbel" w:cs="Arial"/>
          <w:sz w:val="20"/>
          <w:szCs w:val="20"/>
        </w:rPr>
      </w:pPr>
      <w:r w:rsidRPr="00994675">
        <w:rPr>
          <w:rFonts w:ascii="Corbel" w:hAnsi="Corbel" w:cs="Arial"/>
          <w:sz w:val="20"/>
          <w:szCs w:val="20"/>
        </w:rPr>
        <w:t xml:space="preserve">• religion and belief </w:t>
      </w:r>
    </w:p>
    <w:p w:rsidR="00410F53" w:rsidRPr="00994675" w:rsidRDefault="00410F53" w:rsidP="00410F53">
      <w:pPr>
        <w:pStyle w:val="Default"/>
        <w:spacing w:after="20"/>
        <w:rPr>
          <w:rFonts w:ascii="Corbel" w:hAnsi="Corbel" w:cs="Arial"/>
          <w:sz w:val="20"/>
          <w:szCs w:val="20"/>
        </w:rPr>
      </w:pPr>
      <w:r w:rsidRPr="00994675">
        <w:rPr>
          <w:rFonts w:ascii="Corbel" w:hAnsi="Corbel" w:cs="Arial"/>
          <w:sz w:val="20"/>
          <w:szCs w:val="20"/>
        </w:rPr>
        <w:t xml:space="preserve">• pregnancy/maternity </w:t>
      </w:r>
    </w:p>
    <w:p w:rsidR="00410F53" w:rsidRPr="00994675" w:rsidRDefault="00410F53" w:rsidP="00410F53">
      <w:pPr>
        <w:pStyle w:val="Default"/>
        <w:spacing w:after="20"/>
        <w:rPr>
          <w:rFonts w:ascii="Corbel" w:hAnsi="Corbel" w:cs="Arial"/>
          <w:sz w:val="20"/>
          <w:szCs w:val="20"/>
        </w:rPr>
      </w:pPr>
      <w:r w:rsidRPr="00994675">
        <w:rPr>
          <w:rFonts w:ascii="Corbel" w:hAnsi="Corbel" w:cs="Arial"/>
          <w:sz w:val="20"/>
          <w:szCs w:val="20"/>
        </w:rPr>
        <w:lastRenderedPageBreak/>
        <w:t xml:space="preserve">• sexual orientation </w:t>
      </w:r>
    </w:p>
    <w:p w:rsidR="00410F53" w:rsidRDefault="00410F53" w:rsidP="00410F53">
      <w:pPr>
        <w:pStyle w:val="Default"/>
        <w:spacing w:after="20"/>
        <w:rPr>
          <w:rFonts w:ascii="Corbel" w:hAnsi="Corbel" w:cs="Arial"/>
          <w:sz w:val="20"/>
          <w:szCs w:val="20"/>
        </w:rPr>
      </w:pPr>
      <w:r w:rsidRPr="00994675">
        <w:rPr>
          <w:rFonts w:ascii="Corbel" w:hAnsi="Corbel" w:cs="Arial"/>
          <w:sz w:val="20"/>
          <w:szCs w:val="20"/>
        </w:rPr>
        <w:t>• (</w:t>
      </w:r>
      <w:r w:rsidRPr="00994675">
        <w:rPr>
          <w:rFonts w:ascii="Corbel" w:hAnsi="Corbel" w:cs="Arial"/>
          <w:b/>
          <w:bCs/>
          <w:sz w:val="20"/>
          <w:szCs w:val="20"/>
        </w:rPr>
        <w:t xml:space="preserve">age </w:t>
      </w:r>
      <w:r w:rsidRPr="00994675">
        <w:rPr>
          <w:rFonts w:ascii="Corbel" w:hAnsi="Corbel" w:cs="Arial"/>
          <w:sz w:val="20"/>
          <w:szCs w:val="20"/>
        </w:rPr>
        <w:t xml:space="preserve">and </w:t>
      </w:r>
      <w:r w:rsidRPr="00994675">
        <w:rPr>
          <w:rFonts w:ascii="Corbel" w:hAnsi="Corbel" w:cs="Arial"/>
          <w:b/>
          <w:bCs/>
          <w:sz w:val="20"/>
          <w:szCs w:val="20"/>
        </w:rPr>
        <w:t xml:space="preserve">marriage/civil partnerships </w:t>
      </w:r>
      <w:r w:rsidRPr="00994675">
        <w:rPr>
          <w:rFonts w:ascii="Corbel" w:hAnsi="Corbel" w:cs="Arial"/>
          <w:sz w:val="20"/>
          <w:szCs w:val="20"/>
        </w:rPr>
        <w:t xml:space="preserve">are also protected under ‘employment’ within the Act). </w:t>
      </w:r>
    </w:p>
    <w:p w:rsidR="00671F1D" w:rsidRDefault="00671F1D" w:rsidP="00410F53">
      <w:pPr>
        <w:pStyle w:val="Default"/>
        <w:spacing w:after="20"/>
        <w:rPr>
          <w:rFonts w:ascii="Corbel" w:hAnsi="Corbel" w:cs="Arial"/>
          <w:sz w:val="20"/>
          <w:szCs w:val="20"/>
        </w:rPr>
      </w:pPr>
    </w:p>
    <w:p w:rsidR="00671F1D" w:rsidRPr="00994675" w:rsidRDefault="00671F1D" w:rsidP="00410F53">
      <w:pPr>
        <w:pStyle w:val="Default"/>
        <w:spacing w:after="20"/>
        <w:rPr>
          <w:rFonts w:ascii="Corbel" w:hAnsi="Corbel" w:cs="Arial"/>
          <w:sz w:val="20"/>
          <w:szCs w:val="20"/>
        </w:rPr>
      </w:pPr>
    </w:p>
    <w:p w:rsidR="00DB288C" w:rsidRPr="00994675" w:rsidRDefault="00994675" w:rsidP="00393864">
      <w:pPr>
        <w:pStyle w:val="Default"/>
        <w:rPr>
          <w:rFonts w:ascii="Corbel" w:hAnsi="Corbel" w:cs="Arial"/>
          <w:b/>
          <w:sz w:val="20"/>
          <w:szCs w:val="20"/>
          <w:u w:val="single"/>
        </w:rPr>
      </w:pPr>
      <w:r>
        <w:rPr>
          <w:rFonts w:ascii="Corbel" w:hAnsi="Corbel" w:cs="Arial"/>
          <w:b/>
          <w:sz w:val="20"/>
          <w:szCs w:val="20"/>
          <w:u w:val="single"/>
        </w:rPr>
        <w:t>Ap</w:t>
      </w:r>
      <w:r w:rsidR="00FC67D2" w:rsidRPr="00994675">
        <w:rPr>
          <w:rFonts w:ascii="Corbel" w:hAnsi="Corbel" w:cs="Arial"/>
          <w:b/>
          <w:sz w:val="20"/>
          <w:szCs w:val="20"/>
          <w:u w:val="single"/>
        </w:rPr>
        <w:t>pe</w:t>
      </w:r>
      <w:r w:rsidR="00DB288C" w:rsidRPr="00994675">
        <w:rPr>
          <w:rFonts w:ascii="Corbel" w:hAnsi="Corbel" w:cs="Arial"/>
          <w:b/>
          <w:sz w:val="20"/>
          <w:szCs w:val="20"/>
          <w:u w:val="single"/>
        </w:rPr>
        <w:t>ndix One</w:t>
      </w:r>
    </w:p>
    <w:p w:rsidR="00DB288C" w:rsidRPr="00994675" w:rsidRDefault="00DB288C" w:rsidP="00393864">
      <w:pPr>
        <w:pStyle w:val="Default"/>
        <w:rPr>
          <w:rFonts w:ascii="Corbel" w:hAnsi="Corbel" w:cs="Arial"/>
          <w:b/>
          <w:sz w:val="20"/>
          <w:szCs w:val="20"/>
          <w:u w:val="single"/>
        </w:rPr>
      </w:pPr>
    </w:p>
    <w:p w:rsidR="00DB288C" w:rsidRPr="00994675" w:rsidRDefault="00DB288C" w:rsidP="00DB288C">
      <w:pPr>
        <w:pStyle w:val="Default"/>
        <w:rPr>
          <w:rFonts w:ascii="Corbel" w:hAnsi="Corbel" w:cs="Arial"/>
          <w:sz w:val="20"/>
          <w:szCs w:val="20"/>
          <w:u w:val="single"/>
        </w:rPr>
      </w:pPr>
      <w:r w:rsidRPr="00994675">
        <w:rPr>
          <w:rFonts w:ascii="Corbel" w:hAnsi="Corbel" w:cs="Arial"/>
          <w:b/>
          <w:bCs/>
          <w:sz w:val="20"/>
          <w:szCs w:val="20"/>
          <w:u w:val="single"/>
        </w:rPr>
        <w:t xml:space="preserve">Fundamental British Values in the Early Years </w:t>
      </w:r>
    </w:p>
    <w:p w:rsidR="00DB288C" w:rsidRPr="00994675" w:rsidRDefault="00DB288C" w:rsidP="00DB288C">
      <w:pPr>
        <w:pStyle w:val="Default"/>
        <w:rPr>
          <w:rFonts w:ascii="Corbel" w:hAnsi="Corbel" w:cs="Arial"/>
          <w:sz w:val="20"/>
          <w:szCs w:val="20"/>
        </w:rPr>
      </w:pPr>
      <w:r w:rsidRPr="00994675">
        <w:rPr>
          <w:rFonts w:ascii="Corbel" w:hAnsi="Corbel" w:cs="Arial"/>
          <w:sz w:val="20"/>
          <w:szCs w:val="20"/>
        </w:rPr>
        <w:t xml:space="preserve">The fundamental British values of democracy, rule of law, individual liberty, mutual respect and tolerance for those with different faiths and beliefs are implicitly embedded in the 2014 Early Years Foundation Stage. </w:t>
      </w:r>
    </w:p>
    <w:p w:rsidR="00B83C8B" w:rsidRPr="00994675" w:rsidRDefault="00DB288C" w:rsidP="00DB288C">
      <w:pPr>
        <w:pStyle w:val="Default"/>
        <w:rPr>
          <w:rFonts w:ascii="Corbel" w:hAnsi="Corbel" w:cs="Arial"/>
          <w:sz w:val="20"/>
          <w:szCs w:val="20"/>
        </w:rPr>
      </w:pPr>
      <w:r w:rsidRPr="00994675">
        <w:rPr>
          <w:rFonts w:ascii="Corbel" w:hAnsi="Corbel" w:cs="Arial"/>
          <w:sz w:val="20"/>
          <w:szCs w:val="20"/>
        </w:rPr>
        <w:t xml:space="preserve">Separately, the Counter Terrorism and Security Act also places a duty on early years providers “to have due regard to the need to prevent people from being drawn into terrorism” (the Prevent duty). Statutory guidance on the duty is available at https://www.gov.uk/government/publications/prevent-duty-guidance. </w:t>
      </w:r>
    </w:p>
    <w:p w:rsidR="00FC67D2" w:rsidRPr="00994675" w:rsidRDefault="00DB288C" w:rsidP="00DB288C">
      <w:pPr>
        <w:pStyle w:val="Default"/>
        <w:rPr>
          <w:rFonts w:ascii="Corbel" w:hAnsi="Corbel" w:cs="Arial"/>
          <w:sz w:val="20"/>
          <w:szCs w:val="20"/>
        </w:rPr>
      </w:pPr>
      <w:r w:rsidRPr="00994675">
        <w:rPr>
          <w:rFonts w:ascii="Corbel" w:hAnsi="Corbel" w:cs="Arial"/>
          <w:sz w:val="20"/>
          <w:szCs w:val="20"/>
        </w:rPr>
        <w:t>To help demonstra</w:t>
      </w:r>
      <w:r w:rsidR="00B83C8B" w:rsidRPr="00994675">
        <w:rPr>
          <w:rFonts w:ascii="Corbel" w:hAnsi="Corbel" w:cs="Arial"/>
          <w:sz w:val="20"/>
          <w:szCs w:val="20"/>
        </w:rPr>
        <w:t xml:space="preserve">te what this means in practice here </w:t>
      </w:r>
      <w:r w:rsidRPr="00994675">
        <w:rPr>
          <w:rFonts w:ascii="Corbel" w:hAnsi="Corbel" w:cs="Arial"/>
          <w:sz w:val="20"/>
          <w:szCs w:val="20"/>
        </w:rPr>
        <w:t xml:space="preserve">are examples - and not exhaustive, </w:t>
      </w:r>
      <w:r w:rsidR="00B83C8B" w:rsidRPr="00994675">
        <w:rPr>
          <w:rFonts w:ascii="Corbel" w:hAnsi="Corbel" w:cs="Arial"/>
          <w:sz w:val="20"/>
          <w:szCs w:val="20"/>
        </w:rPr>
        <w:t>of how we promote British Values</w:t>
      </w:r>
      <w:r w:rsidRPr="00994675">
        <w:rPr>
          <w:rFonts w:ascii="Corbel" w:hAnsi="Corbel" w:cs="Arial"/>
          <w:sz w:val="20"/>
          <w:szCs w:val="20"/>
        </w:rPr>
        <w:t xml:space="preserve">. </w:t>
      </w:r>
    </w:p>
    <w:p w:rsidR="00B83C8B" w:rsidRPr="00994675" w:rsidRDefault="00B83C8B" w:rsidP="00DB288C">
      <w:pPr>
        <w:pStyle w:val="Default"/>
        <w:rPr>
          <w:rFonts w:ascii="Corbel" w:hAnsi="Corbel" w:cs="Arial"/>
          <w:sz w:val="20"/>
          <w:szCs w:val="20"/>
        </w:rPr>
      </w:pPr>
    </w:p>
    <w:p w:rsidR="00DB288C" w:rsidRPr="00994675" w:rsidRDefault="00DB288C" w:rsidP="00DB288C">
      <w:pPr>
        <w:pStyle w:val="Default"/>
        <w:rPr>
          <w:rFonts w:ascii="Corbel" w:hAnsi="Corbel" w:cs="Arial"/>
          <w:b/>
          <w:sz w:val="20"/>
          <w:szCs w:val="20"/>
        </w:rPr>
      </w:pPr>
      <w:r w:rsidRPr="00994675">
        <w:rPr>
          <w:rFonts w:ascii="Corbel" w:hAnsi="Corbel" w:cs="Arial"/>
          <w:b/>
          <w:sz w:val="20"/>
          <w:szCs w:val="20"/>
        </w:rPr>
        <w:t xml:space="preserve">Democracy: making decisions together </w:t>
      </w:r>
    </w:p>
    <w:p w:rsidR="00DB288C" w:rsidRPr="00994675" w:rsidRDefault="00DB288C" w:rsidP="00DB288C">
      <w:pPr>
        <w:pStyle w:val="Default"/>
        <w:rPr>
          <w:rFonts w:ascii="Corbel" w:hAnsi="Corbel" w:cs="Arial"/>
          <w:sz w:val="20"/>
          <w:szCs w:val="20"/>
        </w:rPr>
      </w:pPr>
      <w:r w:rsidRPr="00994675">
        <w:rPr>
          <w:rFonts w:ascii="Corbel" w:hAnsi="Corbel" w:cs="Arial"/>
          <w:sz w:val="20"/>
          <w:szCs w:val="20"/>
        </w:rPr>
        <w:t xml:space="preserve">As part of the focus on self-confidence and self-awareness as cited in Personal, Social and Emotional Development: </w:t>
      </w:r>
    </w:p>
    <w:p w:rsidR="00DB288C" w:rsidRPr="00994675" w:rsidRDefault="00B83C8B" w:rsidP="00FC67D2">
      <w:pPr>
        <w:pStyle w:val="Default"/>
        <w:numPr>
          <w:ilvl w:val="0"/>
          <w:numId w:val="4"/>
        </w:numPr>
        <w:rPr>
          <w:rFonts w:ascii="Corbel" w:hAnsi="Corbel" w:cs="Arial"/>
          <w:sz w:val="20"/>
          <w:szCs w:val="20"/>
        </w:rPr>
      </w:pPr>
      <w:r w:rsidRPr="00994675">
        <w:rPr>
          <w:rFonts w:ascii="Corbel" w:hAnsi="Corbel" w:cs="Arial"/>
          <w:sz w:val="20"/>
          <w:szCs w:val="20"/>
        </w:rPr>
        <w:t>We</w:t>
      </w:r>
      <w:r w:rsidR="00DB288C" w:rsidRPr="00994675">
        <w:rPr>
          <w:rFonts w:ascii="Corbel" w:hAnsi="Corbel" w:cs="Arial"/>
          <w:sz w:val="20"/>
          <w:szCs w:val="20"/>
        </w:rPr>
        <w:t xml:space="preserve">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rsidR="00DB288C" w:rsidRPr="00994675" w:rsidRDefault="00DB288C" w:rsidP="00DB288C">
      <w:pPr>
        <w:pStyle w:val="Default"/>
        <w:rPr>
          <w:rFonts w:ascii="Corbel" w:hAnsi="Corbel" w:cs="Arial"/>
          <w:sz w:val="20"/>
          <w:szCs w:val="20"/>
        </w:rPr>
      </w:pPr>
    </w:p>
    <w:p w:rsidR="00DB288C" w:rsidRPr="00994675" w:rsidRDefault="00B83C8B" w:rsidP="00FC67D2">
      <w:pPr>
        <w:pStyle w:val="Default"/>
        <w:numPr>
          <w:ilvl w:val="0"/>
          <w:numId w:val="4"/>
        </w:numPr>
        <w:rPr>
          <w:rFonts w:ascii="Corbel" w:hAnsi="Corbel" w:cs="Arial"/>
          <w:sz w:val="20"/>
          <w:szCs w:val="20"/>
        </w:rPr>
      </w:pPr>
      <w:r w:rsidRPr="00994675">
        <w:rPr>
          <w:rFonts w:ascii="Corbel" w:hAnsi="Corbel" w:cs="Arial"/>
          <w:sz w:val="20"/>
          <w:szCs w:val="20"/>
        </w:rPr>
        <w:t>Staff</w:t>
      </w:r>
      <w:r w:rsidR="00DB288C" w:rsidRPr="00994675">
        <w:rPr>
          <w:rFonts w:ascii="Corbel" w:hAnsi="Corbel" w:cs="Arial"/>
          <w:sz w:val="20"/>
          <w:szCs w:val="20"/>
        </w:rPr>
        <w:t xml:space="preserve"> support the decisions that children make and provide activities that involve turn-taking, sharing an</w:t>
      </w:r>
      <w:r w:rsidRPr="00994675">
        <w:rPr>
          <w:rFonts w:ascii="Corbel" w:hAnsi="Corbel" w:cs="Arial"/>
          <w:sz w:val="20"/>
          <w:szCs w:val="20"/>
        </w:rPr>
        <w:t>d collaboration. Children are</w:t>
      </w:r>
      <w:r w:rsidR="00DB288C" w:rsidRPr="00994675">
        <w:rPr>
          <w:rFonts w:ascii="Corbel" w:hAnsi="Corbel" w:cs="Arial"/>
          <w:sz w:val="20"/>
          <w:szCs w:val="20"/>
        </w:rPr>
        <w:t xml:space="preserve"> given opportunities to develop enquiring minds in an atmosphere where questions are valued. </w:t>
      </w:r>
    </w:p>
    <w:p w:rsidR="00DB288C" w:rsidRPr="00994675" w:rsidRDefault="00DB288C" w:rsidP="00DB288C">
      <w:pPr>
        <w:pStyle w:val="Default"/>
        <w:rPr>
          <w:rFonts w:ascii="Corbel" w:hAnsi="Corbel" w:cs="Arial"/>
          <w:sz w:val="20"/>
          <w:szCs w:val="20"/>
        </w:rPr>
      </w:pPr>
    </w:p>
    <w:p w:rsidR="00FC67D2" w:rsidRPr="00994675" w:rsidRDefault="00DB288C" w:rsidP="00DB288C">
      <w:pPr>
        <w:pStyle w:val="Default"/>
        <w:rPr>
          <w:rFonts w:ascii="Corbel" w:hAnsi="Corbel" w:cs="Arial"/>
          <w:b/>
          <w:sz w:val="20"/>
          <w:szCs w:val="20"/>
        </w:rPr>
      </w:pPr>
      <w:r w:rsidRPr="00994675">
        <w:rPr>
          <w:rFonts w:ascii="Corbel" w:hAnsi="Corbel" w:cs="Arial"/>
          <w:b/>
          <w:sz w:val="20"/>
          <w:szCs w:val="20"/>
        </w:rPr>
        <w:t>Rule of law: understanding rules matter as cited in Personal S</w:t>
      </w:r>
      <w:r w:rsidR="00FC67D2" w:rsidRPr="00994675">
        <w:rPr>
          <w:rFonts w:ascii="Corbel" w:hAnsi="Corbel" w:cs="Arial"/>
          <w:b/>
          <w:sz w:val="20"/>
          <w:szCs w:val="20"/>
        </w:rPr>
        <w:t xml:space="preserve">ocial and Emotional development. </w:t>
      </w:r>
    </w:p>
    <w:p w:rsidR="00DB288C" w:rsidRPr="00994675" w:rsidRDefault="00DB288C" w:rsidP="00DB288C">
      <w:pPr>
        <w:pStyle w:val="Default"/>
        <w:rPr>
          <w:rFonts w:ascii="Corbel" w:hAnsi="Corbel" w:cs="Arial"/>
          <w:sz w:val="20"/>
          <w:szCs w:val="20"/>
        </w:rPr>
      </w:pPr>
      <w:r w:rsidRPr="00994675">
        <w:rPr>
          <w:rFonts w:ascii="Corbel" w:hAnsi="Corbel" w:cs="Arial"/>
          <w:sz w:val="20"/>
          <w:szCs w:val="20"/>
        </w:rPr>
        <w:t xml:space="preserve">As part of the focus on managing feelings and behaviour: </w:t>
      </w:r>
    </w:p>
    <w:p w:rsidR="00DB288C" w:rsidRPr="00994675" w:rsidRDefault="00B83C8B" w:rsidP="00DB288C">
      <w:pPr>
        <w:pStyle w:val="Default"/>
        <w:rPr>
          <w:rFonts w:ascii="Corbel" w:hAnsi="Corbel" w:cs="Arial"/>
          <w:sz w:val="20"/>
          <w:szCs w:val="20"/>
        </w:rPr>
      </w:pPr>
      <w:r w:rsidRPr="00994675">
        <w:rPr>
          <w:rFonts w:ascii="Corbel" w:hAnsi="Corbel" w:cs="Arial"/>
          <w:sz w:val="20"/>
          <w:szCs w:val="20"/>
        </w:rPr>
        <w:t xml:space="preserve">Staff </w:t>
      </w:r>
      <w:r w:rsidR="00DB288C" w:rsidRPr="00994675">
        <w:rPr>
          <w:rFonts w:ascii="Corbel" w:hAnsi="Corbel" w:cs="Arial"/>
          <w:sz w:val="20"/>
          <w:szCs w:val="20"/>
        </w:rPr>
        <w:t xml:space="preserve">ensure that children understand their own and others’ behaviour and its  </w:t>
      </w:r>
    </w:p>
    <w:p w:rsidR="00DB288C" w:rsidRPr="00994675" w:rsidRDefault="00DB288C" w:rsidP="00DB288C">
      <w:pPr>
        <w:pStyle w:val="Default"/>
        <w:spacing w:after="155"/>
        <w:rPr>
          <w:rFonts w:ascii="Corbel" w:hAnsi="Corbel" w:cs="Arial"/>
          <w:sz w:val="20"/>
          <w:szCs w:val="20"/>
        </w:rPr>
      </w:pPr>
      <w:r w:rsidRPr="00994675">
        <w:rPr>
          <w:rFonts w:ascii="Corbel" w:hAnsi="Corbel" w:cs="Arial"/>
          <w:sz w:val="20"/>
          <w:szCs w:val="20"/>
        </w:rPr>
        <w:t xml:space="preserve">consequences, and learn to distinguish right from wrong. </w:t>
      </w:r>
    </w:p>
    <w:p w:rsidR="00DB288C" w:rsidRPr="00994675" w:rsidRDefault="00B83C8B" w:rsidP="00FC67D2">
      <w:pPr>
        <w:pStyle w:val="Default"/>
        <w:numPr>
          <w:ilvl w:val="0"/>
          <w:numId w:val="5"/>
        </w:numPr>
        <w:rPr>
          <w:rFonts w:ascii="Corbel" w:hAnsi="Corbel" w:cs="Arial"/>
          <w:sz w:val="20"/>
          <w:szCs w:val="20"/>
        </w:rPr>
      </w:pPr>
      <w:r w:rsidRPr="00994675">
        <w:rPr>
          <w:rFonts w:ascii="Corbel" w:hAnsi="Corbel" w:cs="Arial"/>
          <w:sz w:val="20"/>
          <w:szCs w:val="20"/>
        </w:rPr>
        <w:t>Staff</w:t>
      </w:r>
      <w:r w:rsidR="00DB288C" w:rsidRPr="00994675">
        <w:rPr>
          <w:rFonts w:ascii="Corbel" w:hAnsi="Corbel" w:cs="Arial"/>
          <w:sz w:val="20"/>
          <w:szCs w:val="20"/>
        </w:rPr>
        <w:t xml:space="preserve"> collaborate with children to create the rules and the codes of behaviour, for example, to agree the rules about</w:t>
      </w:r>
      <w:r w:rsidRPr="00994675">
        <w:rPr>
          <w:rFonts w:ascii="Corbel" w:hAnsi="Corbel" w:cs="Arial"/>
          <w:sz w:val="20"/>
          <w:szCs w:val="20"/>
        </w:rPr>
        <w:t xml:space="preserve"> kind words, gentle hands, listening ears, sharing friends and</w:t>
      </w:r>
      <w:r w:rsidR="00DB288C" w:rsidRPr="00994675">
        <w:rPr>
          <w:rFonts w:ascii="Corbel" w:hAnsi="Corbel" w:cs="Arial"/>
          <w:sz w:val="20"/>
          <w:szCs w:val="20"/>
        </w:rPr>
        <w:t xml:space="preserve"> tidying up and ensure that all children understand rules apply to everyone. </w:t>
      </w:r>
    </w:p>
    <w:p w:rsidR="00DB288C" w:rsidRPr="00994675" w:rsidRDefault="00DB288C" w:rsidP="00DB288C">
      <w:pPr>
        <w:pStyle w:val="Default"/>
        <w:rPr>
          <w:rFonts w:ascii="Corbel" w:hAnsi="Corbel" w:cs="Arial"/>
          <w:sz w:val="20"/>
          <w:szCs w:val="20"/>
        </w:rPr>
      </w:pPr>
    </w:p>
    <w:p w:rsidR="00DB288C" w:rsidRPr="00994675" w:rsidRDefault="00DB288C" w:rsidP="00DB288C">
      <w:pPr>
        <w:pStyle w:val="Default"/>
        <w:rPr>
          <w:rFonts w:ascii="Corbel" w:hAnsi="Corbel" w:cs="Arial"/>
          <w:b/>
          <w:sz w:val="20"/>
          <w:szCs w:val="20"/>
        </w:rPr>
      </w:pPr>
      <w:r w:rsidRPr="00994675">
        <w:rPr>
          <w:rFonts w:ascii="Corbel" w:hAnsi="Corbel" w:cs="Arial"/>
          <w:b/>
          <w:sz w:val="20"/>
          <w:szCs w:val="20"/>
        </w:rPr>
        <w:t xml:space="preserve">Individual liberty: freedom for all </w:t>
      </w:r>
    </w:p>
    <w:p w:rsidR="00DB288C" w:rsidRPr="00994675" w:rsidRDefault="00DB288C" w:rsidP="00DB288C">
      <w:pPr>
        <w:pStyle w:val="Default"/>
        <w:rPr>
          <w:rFonts w:ascii="Corbel" w:hAnsi="Corbel" w:cs="Arial"/>
          <w:sz w:val="20"/>
          <w:szCs w:val="20"/>
        </w:rPr>
      </w:pPr>
      <w:r w:rsidRPr="00994675">
        <w:rPr>
          <w:rFonts w:ascii="Corbel" w:hAnsi="Corbel" w:cs="Arial"/>
          <w:sz w:val="20"/>
          <w:szCs w:val="20"/>
        </w:rPr>
        <w:t xml:space="preserve">As part of the focus on self-confidence &amp; self-awareness and people &amp; communities as cited in Personal Social and Emotional development and Understanding the World: </w:t>
      </w:r>
    </w:p>
    <w:p w:rsidR="00DB288C" w:rsidRPr="00994675" w:rsidRDefault="00DB288C" w:rsidP="00FC67D2">
      <w:pPr>
        <w:pStyle w:val="Default"/>
        <w:numPr>
          <w:ilvl w:val="0"/>
          <w:numId w:val="5"/>
        </w:numPr>
        <w:rPr>
          <w:rFonts w:ascii="Corbel" w:hAnsi="Corbel" w:cs="Arial"/>
          <w:sz w:val="20"/>
          <w:szCs w:val="20"/>
        </w:rPr>
      </w:pPr>
      <w:r w:rsidRPr="00994675">
        <w:rPr>
          <w:rFonts w:ascii="Corbel" w:hAnsi="Corbel" w:cs="Arial"/>
          <w:sz w:val="20"/>
          <w:szCs w:val="20"/>
        </w:rPr>
        <w:t>Children should develop a positiv</w:t>
      </w:r>
      <w:r w:rsidR="00B83C8B" w:rsidRPr="00994675">
        <w:rPr>
          <w:rFonts w:ascii="Corbel" w:hAnsi="Corbel" w:cs="Arial"/>
          <w:sz w:val="20"/>
          <w:szCs w:val="20"/>
        </w:rPr>
        <w:t>e sense of themselves. Staff</w:t>
      </w:r>
      <w:r w:rsidRPr="00994675">
        <w:rPr>
          <w:rFonts w:ascii="Corbel" w:hAnsi="Corbel" w:cs="Arial"/>
          <w:sz w:val="20"/>
          <w:szCs w:val="20"/>
        </w:rPr>
        <w:t xml:space="preserve"> provide opportunities for children to develop their self-knowledge, self-esteem and increase their confidence in their own abilities, for example through allowing children to take risks on an obstacle course, mixing colours, talking about their experiences and learning. </w:t>
      </w:r>
    </w:p>
    <w:p w:rsidR="00DB288C" w:rsidRPr="00994675" w:rsidRDefault="00DB288C" w:rsidP="00DB288C">
      <w:pPr>
        <w:pStyle w:val="Default"/>
        <w:rPr>
          <w:rFonts w:ascii="Corbel" w:hAnsi="Corbel" w:cs="Arial"/>
          <w:sz w:val="20"/>
          <w:szCs w:val="20"/>
        </w:rPr>
      </w:pPr>
    </w:p>
    <w:p w:rsidR="00DB288C" w:rsidRPr="00994675" w:rsidRDefault="00B83C8B" w:rsidP="00FC67D2">
      <w:pPr>
        <w:pStyle w:val="Default"/>
        <w:numPr>
          <w:ilvl w:val="0"/>
          <w:numId w:val="5"/>
        </w:numPr>
        <w:rPr>
          <w:rFonts w:ascii="Corbel" w:hAnsi="Corbel" w:cs="Arial"/>
          <w:sz w:val="20"/>
          <w:szCs w:val="20"/>
        </w:rPr>
      </w:pPr>
      <w:r w:rsidRPr="00994675">
        <w:rPr>
          <w:rFonts w:ascii="Corbel" w:hAnsi="Corbel" w:cs="Arial"/>
          <w:sz w:val="20"/>
          <w:szCs w:val="20"/>
        </w:rPr>
        <w:t xml:space="preserve">Staff </w:t>
      </w:r>
      <w:r w:rsidR="00DB288C" w:rsidRPr="00994675">
        <w:rPr>
          <w:rFonts w:ascii="Corbel" w:hAnsi="Corbel" w:cs="Arial"/>
          <w:sz w:val="20"/>
          <w:szCs w:val="20"/>
        </w:rPr>
        <w:t>encourage a range of experiences that allow children to explore the language of feelings and responsibility, reflect on their differences and understand we are free to have different opinions, for example in a small group discuss what t</w:t>
      </w:r>
      <w:r w:rsidRPr="00994675">
        <w:rPr>
          <w:rFonts w:ascii="Corbel" w:hAnsi="Corbel" w:cs="Arial"/>
          <w:sz w:val="20"/>
          <w:szCs w:val="20"/>
        </w:rPr>
        <w:t>hey feel about transitioning to school</w:t>
      </w:r>
      <w:r w:rsidR="00DB288C" w:rsidRPr="00994675">
        <w:rPr>
          <w:rFonts w:ascii="Corbel" w:hAnsi="Corbel" w:cs="Arial"/>
          <w:sz w:val="20"/>
          <w:szCs w:val="20"/>
        </w:rPr>
        <w:t xml:space="preserve">. </w:t>
      </w:r>
    </w:p>
    <w:p w:rsidR="00DB288C" w:rsidRPr="00994675" w:rsidRDefault="00DB288C" w:rsidP="00DB288C">
      <w:pPr>
        <w:pStyle w:val="Default"/>
        <w:rPr>
          <w:rFonts w:ascii="Corbel" w:hAnsi="Corbel" w:cs="Arial"/>
          <w:sz w:val="20"/>
          <w:szCs w:val="20"/>
        </w:rPr>
      </w:pPr>
    </w:p>
    <w:p w:rsidR="00DB288C" w:rsidRPr="00994675" w:rsidRDefault="00DB288C" w:rsidP="00DB288C">
      <w:pPr>
        <w:pStyle w:val="Default"/>
        <w:rPr>
          <w:rFonts w:ascii="Corbel" w:hAnsi="Corbel" w:cs="Arial"/>
          <w:b/>
          <w:sz w:val="20"/>
          <w:szCs w:val="20"/>
        </w:rPr>
      </w:pPr>
      <w:r w:rsidRPr="00994675">
        <w:rPr>
          <w:rFonts w:ascii="Corbel" w:hAnsi="Corbel" w:cs="Arial"/>
          <w:b/>
          <w:sz w:val="20"/>
          <w:szCs w:val="20"/>
        </w:rPr>
        <w:t xml:space="preserve">Mutual respect and tolerance: treat others as you want to be treated </w:t>
      </w:r>
    </w:p>
    <w:p w:rsidR="00DB288C" w:rsidRPr="00994675" w:rsidRDefault="00DB288C" w:rsidP="00DB288C">
      <w:pPr>
        <w:pStyle w:val="Default"/>
        <w:rPr>
          <w:rFonts w:ascii="Corbel" w:hAnsi="Corbel" w:cs="Arial"/>
          <w:sz w:val="20"/>
          <w:szCs w:val="20"/>
        </w:rPr>
      </w:pPr>
      <w:r w:rsidRPr="00994675">
        <w:rPr>
          <w:rFonts w:ascii="Corbel" w:hAnsi="Corbel" w:cs="Arial"/>
          <w:sz w:val="20"/>
          <w:szCs w:val="20"/>
        </w:rPr>
        <w:t xml:space="preserve">As part of the focus on people &amp; communities, managing feelings &amp; behaviour and making relationships as cited in Personal Social and Emotional development and Understanding the World: </w:t>
      </w:r>
    </w:p>
    <w:p w:rsidR="00DB288C" w:rsidRPr="00994675" w:rsidRDefault="00B83C8B" w:rsidP="00FC67D2">
      <w:pPr>
        <w:pStyle w:val="Default"/>
        <w:numPr>
          <w:ilvl w:val="0"/>
          <w:numId w:val="6"/>
        </w:numPr>
        <w:spacing w:after="154"/>
        <w:rPr>
          <w:rFonts w:ascii="Corbel" w:hAnsi="Corbel" w:cs="Arial"/>
          <w:sz w:val="20"/>
          <w:szCs w:val="20"/>
        </w:rPr>
      </w:pPr>
      <w:r w:rsidRPr="00994675">
        <w:rPr>
          <w:rFonts w:ascii="Corbel" w:hAnsi="Corbel" w:cs="Arial"/>
          <w:sz w:val="20"/>
          <w:szCs w:val="20"/>
        </w:rPr>
        <w:lastRenderedPageBreak/>
        <w:t>We</w:t>
      </w:r>
      <w:r w:rsidR="00DB288C" w:rsidRPr="00994675">
        <w:rPr>
          <w:rFonts w:ascii="Corbel" w:hAnsi="Corbel" w:cs="Arial"/>
          <w:sz w:val="20"/>
          <w:szCs w:val="20"/>
        </w:rPr>
        <w:t xml:space="preserve"> create an ethos of inclusivity and tolerance where views, faiths, cultures and races are valued and children are engaged with the wider community. </w:t>
      </w:r>
    </w:p>
    <w:p w:rsidR="00DB288C" w:rsidRPr="00994675" w:rsidRDefault="00DB288C" w:rsidP="00FC67D2">
      <w:pPr>
        <w:pStyle w:val="Default"/>
        <w:numPr>
          <w:ilvl w:val="0"/>
          <w:numId w:val="6"/>
        </w:numPr>
        <w:spacing w:after="154"/>
        <w:rPr>
          <w:rFonts w:ascii="Corbel" w:hAnsi="Corbel" w:cs="Arial"/>
          <w:sz w:val="20"/>
          <w:szCs w:val="20"/>
        </w:rPr>
      </w:pPr>
      <w:r w:rsidRPr="00994675">
        <w:rPr>
          <w:rFonts w:ascii="Corbel" w:hAnsi="Corbel" w:cs="Arial"/>
          <w:sz w:val="20"/>
          <w:szCs w:val="20"/>
        </w:rPr>
        <w:t xml:space="preserve">Children acquire a tolerance and appreciation of and respect for their own and other cultures; </w:t>
      </w:r>
      <w:r w:rsidR="00B83C8B" w:rsidRPr="00994675">
        <w:rPr>
          <w:rFonts w:ascii="Corbel" w:hAnsi="Corbel" w:cs="Arial"/>
          <w:sz w:val="20"/>
          <w:szCs w:val="20"/>
        </w:rPr>
        <w:t>learn</w:t>
      </w:r>
      <w:r w:rsidRPr="00994675">
        <w:rPr>
          <w:rFonts w:ascii="Corbel" w:hAnsi="Corbel" w:cs="Arial"/>
          <w:sz w:val="20"/>
          <w:szCs w:val="20"/>
        </w:rPr>
        <w:t xml:space="preserve"> about similarities and differences between themselves and others and among families, faiths, communities, cultures and traditions and share and discuss practices, celebrations and experiences. </w:t>
      </w:r>
    </w:p>
    <w:p w:rsidR="00DB288C" w:rsidRPr="00994675" w:rsidRDefault="00B83C8B" w:rsidP="00FC67D2">
      <w:pPr>
        <w:pStyle w:val="Default"/>
        <w:numPr>
          <w:ilvl w:val="0"/>
          <w:numId w:val="6"/>
        </w:numPr>
        <w:spacing w:after="154"/>
        <w:rPr>
          <w:rFonts w:ascii="Corbel" w:hAnsi="Corbel" w:cs="Arial"/>
          <w:sz w:val="20"/>
          <w:szCs w:val="20"/>
        </w:rPr>
      </w:pPr>
      <w:r w:rsidRPr="00994675">
        <w:rPr>
          <w:rFonts w:ascii="Corbel" w:hAnsi="Corbel" w:cs="Arial"/>
          <w:sz w:val="20"/>
          <w:szCs w:val="20"/>
        </w:rPr>
        <w:t xml:space="preserve">Staff </w:t>
      </w:r>
      <w:r w:rsidR="00DB288C" w:rsidRPr="00994675">
        <w:rPr>
          <w:rFonts w:ascii="Corbel" w:hAnsi="Corbel" w:cs="Arial"/>
          <w:sz w:val="20"/>
          <w:szCs w:val="20"/>
        </w:rPr>
        <w:t xml:space="preserve">encourage and explain the importance of tolerant behaviours such as sharing and respecting other’s opinions. </w:t>
      </w:r>
    </w:p>
    <w:p w:rsidR="00DB288C" w:rsidRPr="00994675" w:rsidRDefault="00B83C8B" w:rsidP="00FC67D2">
      <w:pPr>
        <w:pStyle w:val="Default"/>
        <w:numPr>
          <w:ilvl w:val="0"/>
          <w:numId w:val="6"/>
        </w:numPr>
        <w:rPr>
          <w:rFonts w:ascii="Corbel" w:hAnsi="Corbel" w:cs="Arial"/>
          <w:sz w:val="20"/>
          <w:szCs w:val="20"/>
        </w:rPr>
      </w:pPr>
      <w:r w:rsidRPr="00994675">
        <w:rPr>
          <w:rFonts w:ascii="Corbel" w:hAnsi="Corbel" w:cs="Arial"/>
          <w:sz w:val="20"/>
          <w:szCs w:val="20"/>
        </w:rPr>
        <w:t>Staff</w:t>
      </w:r>
      <w:r w:rsidR="00DB288C" w:rsidRPr="00994675">
        <w:rPr>
          <w:rFonts w:ascii="Corbel" w:hAnsi="Corbel" w:cs="Arial"/>
          <w:sz w:val="20"/>
          <w:szCs w:val="20"/>
        </w:rPr>
        <w:t xml:space="preserve"> promote diverse attitudes and challenge stereotypes, for example, sharing stories that reflect and value the diversity of children’s experiences and providing resources and activities that challenge gender, cultural and racial stereotyping. </w:t>
      </w:r>
    </w:p>
    <w:p w:rsidR="00DB288C" w:rsidRPr="00994675" w:rsidRDefault="00DB288C" w:rsidP="00DB288C">
      <w:pPr>
        <w:pStyle w:val="Default"/>
        <w:rPr>
          <w:rFonts w:ascii="Corbel" w:hAnsi="Corbel" w:cs="Arial"/>
          <w:sz w:val="20"/>
          <w:szCs w:val="20"/>
        </w:rPr>
      </w:pPr>
    </w:p>
    <w:p w:rsidR="00DB288C" w:rsidRPr="00994675" w:rsidRDefault="00DB288C" w:rsidP="00DB288C">
      <w:pPr>
        <w:pStyle w:val="Default"/>
        <w:rPr>
          <w:rFonts w:ascii="Corbel" w:hAnsi="Corbel" w:cs="Arial"/>
          <w:sz w:val="20"/>
          <w:szCs w:val="20"/>
        </w:rPr>
      </w:pPr>
      <w:r w:rsidRPr="00994675">
        <w:rPr>
          <w:rFonts w:ascii="Corbel" w:hAnsi="Corbel" w:cs="Arial"/>
          <w:b/>
          <w:sz w:val="20"/>
          <w:szCs w:val="20"/>
        </w:rPr>
        <w:t>What is not acceptable is</w:t>
      </w:r>
      <w:r w:rsidRPr="00994675">
        <w:rPr>
          <w:rFonts w:ascii="Corbel" w:hAnsi="Corbel" w:cs="Arial"/>
          <w:sz w:val="20"/>
          <w:szCs w:val="20"/>
        </w:rPr>
        <w:t xml:space="preserve">: </w:t>
      </w:r>
    </w:p>
    <w:p w:rsidR="00FC67D2" w:rsidRPr="00994675" w:rsidRDefault="00FC67D2" w:rsidP="00DB288C">
      <w:pPr>
        <w:pStyle w:val="Default"/>
        <w:rPr>
          <w:rFonts w:ascii="Corbel" w:hAnsi="Corbel" w:cs="Arial"/>
          <w:b/>
          <w:sz w:val="20"/>
          <w:szCs w:val="20"/>
        </w:rPr>
      </w:pPr>
    </w:p>
    <w:p w:rsidR="00FC67D2" w:rsidRPr="00994675" w:rsidRDefault="00FC67D2" w:rsidP="00FC67D2">
      <w:pPr>
        <w:pStyle w:val="Default"/>
        <w:numPr>
          <w:ilvl w:val="0"/>
          <w:numId w:val="7"/>
        </w:numPr>
        <w:spacing w:after="80"/>
        <w:rPr>
          <w:rFonts w:ascii="Corbel" w:hAnsi="Corbel" w:cs="Arial"/>
          <w:sz w:val="20"/>
          <w:szCs w:val="20"/>
        </w:rPr>
      </w:pPr>
      <w:r w:rsidRPr="00994675">
        <w:rPr>
          <w:rFonts w:ascii="Corbel" w:hAnsi="Corbel" w:cs="Arial"/>
          <w:sz w:val="20"/>
          <w:szCs w:val="20"/>
        </w:rPr>
        <w:t xml:space="preserve">actively promoting intolerance of other faiths, cultures and races </w:t>
      </w:r>
    </w:p>
    <w:p w:rsidR="00FC67D2" w:rsidRPr="00994675" w:rsidRDefault="00FC67D2" w:rsidP="00FC67D2">
      <w:pPr>
        <w:pStyle w:val="Default"/>
        <w:numPr>
          <w:ilvl w:val="0"/>
          <w:numId w:val="7"/>
        </w:numPr>
        <w:spacing w:after="80"/>
        <w:rPr>
          <w:rFonts w:ascii="Corbel" w:hAnsi="Corbel" w:cs="Arial"/>
          <w:sz w:val="20"/>
          <w:szCs w:val="20"/>
        </w:rPr>
      </w:pPr>
      <w:r w:rsidRPr="00994675">
        <w:rPr>
          <w:rFonts w:ascii="Corbel" w:hAnsi="Corbel" w:cs="Arial"/>
          <w:sz w:val="20"/>
          <w:szCs w:val="20"/>
        </w:rPr>
        <w:t xml:space="preserve">failure to challenge gender stereotypes and routinely segregate girls and boys </w:t>
      </w:r>
    </w:p>
    <w:p w:rsidR="00FC67D2" w:rsidRPr="00994675" w:rsidRDefault="00FC67D2" w:rsidP="00FC67D2">
      <w:pPr>
        <w:pStyle w:val="Default"/>
        <w:numPr>
          <w:ilvl w:val="0"/>
          <w:numId w:val="7"/>
        </w:numPr>
        <w:spacing w:after="80"/>
        <w:rPr>
          <w:rFonts w:ascii="Corbel" w:hAnsi="Corbel" w:cs="Arial"/>
          <w:sz w:val="20"/>
          <w:szCs w:val="20"/>
        </w:rPr>
      </w:pPr>
      <w:r w:rsidRPr="00994675">
        <w:rPr>
          <w:rFonts w:ascii="Corbel" w:hAnsi="Corbel" w:cs="Arial"/>
          <w:sz w:val="20"/>
          <w:szCs w:val="20"/>
        </w:rPr>
        <w:t xml:space="preserve">isolating children from their wider community </w:t>
      </w:r>
    </w:p>
    <w:p w:rsidR="00FC67D2" w:rsidRPr="00994675" w:rsidRDefault="00FC67D2" w:rsidP="00FC67D2">
      <w:pPr>
        <w:pStyle w:val="Default"/>
        <w:numPr>
          <w:ilvl w:val="0"/>
          <w:numId w:val="7"/>
        </w:numPr>
        <w:rPr>
          <w:rFonts w:ascii="Corbel" w:hAnsi="Corbel" w:cs="Arial"/>
          <w:sz w:val="20"/>
          <w:szCs w:val="20"/>
        </w:rPr>
      </w:pPr>
      <w:r w:rsidRPr="00994675">
        <w:rPr>
          <w:rFonts w:ascii="Corbel" w:hAnsi="Corbel" w:cs="Arial"/>
          <w:sz w:val="20"/>
          <w:szCs w:val="20"/>
        </w:rPr>
        <w:t xml:space="preserve">failure to challenge behaviours (whether of staff, children or parents) that are not in line with the fundamental British values of democracy, rule of law, individual liberty, mutual respect and tolerance for those with different faiths and beliefs </w:t>
      </w:r>
    </w:p>
    <w:p w:rsidR="00DB288C" w:rsidRPr="00994675" w:rsidRDefault="00DB288C" w:rsidP="00393864">
      <w:pPr>
        <w:pStyle w:val="Default"/>
        <w:rPr>
          <w:rFonts w:ascii="Corbel" w:hAnsi="Corbel" w:cs="Arial"/>
          <w:b/>
          <w:sz w:val="20"/>
          <w:szCs w:val="20"/>
        </w:rPr>
      </w:pPr>
    </w:p>
    <w:p w:rsidR="00393864" w:rsidRPr="00994675" w:rsidRDefault="00FC67D2" w:rsidP="00393864">
      <w:pPr>
        <w:pStyle w:val="Default"/>
        <w:pageBreakBefore/>
        <w:rPr>
          <w:rFonts w:ascii="Corbel" w:hAnsi="Corbel" w:cs="Arial"/>
          <w:sz w:val="20"/>
          <w:szCs w:val="20"/>
          <w:u w:val="single"/>
        </w:rPr>
      </w:pPr>
      <w:r w:rsidRPr="00994675">
        <w:rPr>
          <w:rFonts w:ascii="Corbel" w:hAnsi="Corbel" w:cs="Arial"/>
          <w:b/>
          <w:bCs/>
          <w:sz w:val="20"/>
          <w:szCs w:val="20"/>
          <w:u w:val="single"/>
        </w:rPr>
        <w:lastRenderedPageBreak/>
        <w:t>Ap</w:t>
      </w:r>
      <w:r w:rsidR="00114291" w:rsidRPr="00994675">
        <w:rPr>
          <w:rFonts w:ascii="Corbel" w:hAnsi="Corbel" w:cs="Arial"/>
          <w:b/>
          <w:bCs/>
          <w:sz w:val="20"/>
          <w:szCs w:val="20"/>
          <w:u w:val="single"/>
        </w:rPr>
        <w:t>pendix Two</w:t>
      </w:r>
      <w:r w:rsidR="00393864" w:rsidRPr="00994675">
        <w:rPr>
          <w:rFonts w:ascii="Corbel" w:hAnsi="Corbel" w:cs="Arial"/>
          <w:b/>
          <w:bCs/>
          <w:sz w:val="20"/>
          <w:szCs w:val="20"/>
          <w:u w:val="single"/>
        </w:rPr>
        <w:t xml:space="preserve"> </w:t>
      </w:r>
    </w:p>
    <w:p w:rsidR="009F459B" w:rsidRPr="00994675" w:rsidRDefault="009F459B" w:rsidP="00393864">
      <w:pPr>
        <w:pStyle w:val="Default"/>
        <w:rPr>
          <w:rFonts w:ascii="Corbel" w:hAnsi="Corbel" w:cs="Arial"/>
          <w:b/>
          <w:bCs/>
          <w:sz w:val="20"/>
          <w:szCs w:val="20"/>
          <w:u w:val="single"/>
        </w:rPr>
      </w:pPr>
    </w:p>
    <w:p w:rsidR="00393864" w:rsidRPr="00994675" w:rsidRDefault="00393864" w:rsidP="00393864">
      <w:pPr>
        <w:pStyle w:val="Default"/>
        <w:rPr>
          <w:rFonts w:ascii="Corbel" w:hAnsi="Corbel" w:cs="Arial"/>
          <w:sz w:val="20"/>
          <w:szCs w:val="20"/>
          <w:u w:val="single"/>
        </w:rPr>
      </w:pPr>
      <w:r w:rsidRPr="00994675">
        <w:rPr>
          <w:rFonts w:ascii="Corbel" w:hAnsi="Corbel" w:cs="Arial"/>
          <w:b/>
          <w:bCs/>
          <w:sz w:val="20"/>
          <w:szCs w:val="20"/>
          <w:u w:val="single"/>
        </w:rPr>
        <w:t xml:space="preserve">Channel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Section 36 of the CTSA 2015 places a duty on local authorities to ensure Channel panels are in place. The panel must be chaired by the local authority and include the police for the relevant local authority area. Following a </w:t>
      </w:r>
      <w:r w:rsidR="00994675" w:rsidRPr="00994675">
        <w:rPr>
          <w:rFonts w:ascii="Corbel" w:hAnsi="Corbel" w:cs="Arial"/>
          <w:sz w:val="20"/>
          <w:szCs w:val="20"/>
        </w:rPr>
        <w:t>referral,</w:t>
      </w:r>
      <w:r w:rsidRPr="00994675">
        <w:rPr>
          <w:rFonts w:ascii="Corbel" w:hAnsi="Corbel" w:cs="Arial"/>
          <w:sz w:val="20"/>
          <w:szCs w:val="20"/>
        </w:rPr>
        <w:t xml:space="preserve"> the panel will assess the extent to which identified individuals are vulnerable to being drawn into terrorism, and, where considered appropriate and necessary consent is obtained, arrange for support to be provided to those individuals.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Channel is available at: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https://www.gov.uk/government/publications/channel-guidance </w:t>
      </w:r>
    </w:p>
    <w:p w:rsidR="009F459B" w:rsidRPr="00994675" w:rsidRDefault="009F459B" w:rsidP="00393864">
      <w:pPr>
        <w:pStyle w:val="Default"/>
        <w:rPr>
          <w:rFonts w:ascii="Corbel" w:hAnsi="Corbel" w:cs="Arial"/>
          <w:b/>
          <w:bCs/>
          <w:sz w:val="20"/>
          <w:szCs w:val="20"/>
        </w:rPr>
      </w:pPr>
    </w:p>
    <w:p w:rsidR="009F459B" w:rsidRPr="00994675" w:rsidRDefault="009F459B" w:rsidP="00393864">
      <w:pPr>
        <w:pStyle w:val="Default"/>
        <w:rPr>
          <w:rFonts w:ascii="Corbel" w:hAnsi="Corbel"/>
          <w:b/>
          <w:bCs/>
          <w:sz w:val="20"/>
          <w:szCs w:val="20"/>
        </w:rPr>
      </w:pPr>
    </w:p>
    <w:p w:rsidR="00393864" w:rsidRPr="00994675" w:rsidRDefault="00393864" w:rsidP="00393864">
      <w:pPr>
        <w:pStyle w:val="Default"/>
        <w:rPr>
          <w:rFonts w:ascii="Corbel" w:hAnsi="Corbel" w:cs="Arial"/>
          <w:sz w:val="20"/>
          <w:szCs w:val="20"/>
        </w:rPr>
      </w:pPr>
      <w:r w:rsidRPr="00994675">
        <w:rPr>
          <w:rFonts w:ascii="Corbel" w:hAnsi="Corbel" w:cs="Arial"/>
          <w:b/>
          <w:bCs/>
          <w:sz w:val="20"/>
          <w:szCs w:val="20"/>
        </w:rPr>
        <w:t xml:space="preserve">Issue date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 xml:space="preserve">This policy comes into effect from the </w:t>
      </w:r>
      <w:r w:rsidR="00671F1D">
        <w:rPr>
          <w:rFonts w:ascii="Corbel" w:hAnsi="Corbel" w:cs="Arial"/>
          <w:sz w:val="20"/>
          <w:szCs w:val="20"/>
        </w:rPr>
        <w:t>7th August</w:t>
      </w:r>
      <w:r w:rsidR="00DA4C88" w:rsidRPr="00994675">
        <w:rPr>
          <w:rFonts w:ascii="Corbel" w:hAnsi="Corbel" w:cs="Arial"/>
          <w:sz w:val="20"/>
          <w:szCs w:val="20"/>
        </w:rPr>
        <w:t xml:space="preserve"> 2016</w:t>
      </w:r>
      <w:r w:rsidRPr="00994675">
        <w:rPr>
          <w:rFonts w:ascii="Corbel" w:hAnsi="Corbel" w:cs="Arial"/>
          <w:sz w:val="20"/>
          <w:szCs w:val="20"/>
        </w:rPr>
        <w:t xml:space="preserve"> </w:t>
      </w:r>
    </w:p>
    <w:p w:rsidR="009F459B" w:rsidRPr="00994675" w:rsidRDefault="009F459B" w:rsidP="00393864">
      <w:pPr>
        <w:pStyle w:val="Default"/>
        <w:rPr>
          <w:rFonts w:ascii="Corbel" w:hAnsi="Corbel" w:cs="Arial"/>
          <w:b/>
          <w:bCs/>
          <w:sz w:val="20"/>
          <w:szCs w:val="20"/>
        </w:rPr>
      </w:pPr>
    </w:p>
    <w:p w:rsidR="00393864" w:rsidRPr="00994675" w:rsidRDefault="00393864" w:rsidP="00393864">
      <w:pPr>
        <w:pStyle w:val="Default"/>
        <w:rPr>
          <w:rFonts w:ascii="Corbel" w:hAnsi="Corbel" w:cs="Arial"/>
          <w:sz w:val="20"/>
          <w:szCs w:val="20"/>
        </w:rPr>
      </w:pPr>
      <w:r w:rsidRPr="00994675">
        <w:rPr>
          <w:rFonts w:ascii="Corbel" w:hAnsi="Corbel" w:cs="Arial"/>
          <w:b/>
          <w:bCs/>
          <w:sz w:val="20"/>
          <w:szCs w:val="20"/>
        </w:rPr>
        <w:t xml:space="preserve">Review date </w:t>
      </w:r>
    </w:p>
    <w:p w:rsidR="00393864" w:rsidRPr="00994675" w:rsidRDefault="00393864" w:rsidP="00393864">
      <w:pPr>
        <w:pStyle w:val="Default"/>
        <w:rPr>
          <w:rFonts w:ascii="Corbel" w:hAnsi="Corbel" w:cs="Arial"/>
          <w:sz w:val="20"/>
          <w:szCs w:val="20"/>
        </w:rPr>
      </w:pPr>
      <w:r w:rsidRPr="00994675">
        <w:rPr>
          <w:rFonts w:ascii="Corbel" w:hAnsi="Corbel" w:cs="Arial"/>
          <w:sz w:val="20"/>
          <w:szCs w:val="20"/>
        </w:rPr>
        <w:t>This policy will be reviewed and revised by the school manager on an annual basis.</w:t>
      </w:r>
      <w:r w:rsidR="00671F1D">
        <w:rPr>
          <w:rFonts w:ascii="Corbel" w:hAnsi="Corbel" w:cs="Arial"/>
          <w:sz w:val="20"/>
          <w:szCs w:val="20"/>
        </w:rPr>
        <w:t xml:space="preserve"> Next review date: 7th August</w:t>
      </w:r>
      <w:bookmarkStart w:id="0" w:name="_GoBack"/>
      <w:bookmarkEnd w:id="0"/>
      <w:r w:rsidR="00DA4C88" w:rsidRPr="00994675">
        <w:rPr>
          <w:rFonts w:ascii="Corbel" w:hAnsi="Corbel" w:cs="Arial"/>
          <w:sz w:val="20"/>
          <w:szCs w:val="20"/>
        </w:rPr>
        <w:t xml:space="preserve"> 2017.</w:t>
      </w:r>
      <w:r w:rsidRPr="00994675">
        <w:rPr>
          <w:rFonts w:ascii="Corbel" w:hAnsi="Corbel" w:cs="Arial"/>
          <w:sz w:val="20"/>
          <w:szCs w:val="20"/>
        </w:rPr>
        <w:t xml:space="preserve"> </w:t>
      </w:r>
    </w:p>
    <w:p w:rsidR="009F459B" w:rsidRPr="00994675" w:rsidRDefault="009F459B" w:rsidP="00393864">
      <w:pPr>
        <w:pStyle w:val="Default"/>
        <w:rPr>
          <w:rFonts w:ascii="Corbel" w:hAnsi="Corbel" w:cs="Arial"/>
          <w:b/>
          <w:bCs/>
          <w:sz w:val="20"/>
          <w:szCs w:val="20"/>
          <w:u w:val="single"/>
        </w:rPr>
      </w:pPr>
    </w:p>
    <w:p w:rsidR="00671F1D" w:rsidRDefault="00671F1D">
      <w:pPr>
        <w:rPr>
          <w:rFonts w:ascii="Corbel" w:hAnsi="Corbel" w:cs="Arial"/>
          <w:b/>
          <w:sz w:val="20"/>
          <w:szCs w:val="20"/>
          <w:u w:val="single"/>
        </w:rPr>
      </w:pPr>
    </w:p>
    <w:p w:rsidR="00671F1D" w:rsidRDefault="00671F1D">
      <w:pPr>
        <w:rPr>
          <w:rFonts w:ascii="Corbel" w:hAnsi="Corbel" w:cs="Arial"/>
          <w:b/>
          <w:sz w:val="20"/>
          <w:szCs w:val="20"/>
          <w:u w:val="single"/>
        </w:rPr>
      </w:pPr>
    </w:p>
    <w:p w:rsidR="00671F1D" w:rsidRDefault="00671F1D">
      <w:pPr>
        <w:rPr>
          <w:rFonts w:ascii="Corbel" w:hAnsi="Corbel" w:cs="Arial"/>
          <w:b/>
          <w:sz w:val="20"/>
          <w:szCs w:val="20"/>
          <w:u w:val="single"/>
        </w:rPr>
      </w:pPr>
    </w:p>
    <w:p w:rsidR="00DA4C88" w:rsidRPr="00994675" w:rsidRDefault="00DA4C88">
      <w:pPr>
        <w:rPr>
          <w:rFonts w:ascii="Corbel" w:hAnsi="Corbel" w:cs="Arial"/>
          <w:b/>
          <w:sz w:val="20"/>
          <w:szCs w:val="20"/>
          <w:u w:val="single"/>
        </w:rPr>
      </w:pPr>
      <w:r w:rsidRPr="00994675">
        <w:rPr>
          <w:rFonts w:ascii="Corbel" w:hAnsi="Corbel" w:cs="Arial"/>
          <w:b/>
          <w:sz w:val="20"/>
          <w:szCs w:val="20"/>
          <w:u w:val="single"/>
        </w:rPr>
        <w:t>All staff to read this policy and sign below:</w:t>
      </w:r>
    </w:p>
    <w:p w:rsidR="00DA4C88" w:rsidRPr="00DA4C88" w:rsidRDefault="00DA4C88" w:rsidP="00DA4C88">
      <w:pPr>
        <w:spacing w:line="480" w:lineRule="auto"/>
        <w:rPr>
          <w:rFonts w:ascii="Arial" w:hAnsi="Arial" w:cs="Arial"/>
          <w:sz w:val="24"/>
          <w:szCs w:val="24"/>
        </w:rPr>
      </w:pPr>
      <w:r w:rsidRPr="00994675">
        <w:rPr>
          <w:rFonts w:ascii="Corbel" w:hAnsi="Corbel" w:cs="Arial"/>
          <w:sz w:val="20"/>
          <w:szCs w:val="20"/>
        </w:rPr>
        <w:t>.........................................................................................................................................................................................................................................................................................................................................................................................................................................................................................................................................................................................................................................................................................................................................................................................................................................................................................................................................................................................................................................................................</w:t>
      </w:r>
      <w:r>
        <w:rPr>
          <w:rFonts w:ascii="Arial" w:hAnsi="Arial" w:cs="Arial"/>
          <w:sz w:val="24"/>
          <w:szCs w:val="24"/>
        </w:rPr>
        <w:t>...............................................</w:t>
      </w:r>
    </w:p>
    <w:sectPr w:rsidR="00DA4C88" w:rsidRPr="00DA4C88" w:rsidSect="00994675">
      <w:headerReference w:type="default" r:id="rId8"/>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61" w:rsidRDefault="00484E61" w:rsidP="00114291">
      <w:pPr>
        <w:spacing w:after="0" w:line="240" w:lineRule="auto"/>
      </w:pPr>
      <w:r>
        <w:separator/>
      </w:r>
    </w:p>
  </w:endnote>
  <w:endnote w:type="continuationSeparator" w:id="0">
    <w:p w:rsidR="00484E61" w:rsidRDefault="00484E61" w:rsidP="0011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61" w:rsidRDefault="00484E61" w:rsidP="00114291">
      <w:pPr>
        <w:spacing w:after="0" w:line="240" w:lineRule="auto"/>
      </w:pPr>
      <w:r>
        <w:separator/>
      </w:r>
    </w:p>
  </w:footnote>
  <w:footnote w:type="continuationSeparator" w:id="0">
    <w:p w:rsidR="00484E61" w:rsidRDefault="00484E61" w:rsidP="00114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91" w:rsidRPr="00994675" w:rsidRDefault="00994675" w:rsidP="00994675">
    <w:pPr>
      <w:pStyle w:val="Default"/>
      <w:rPr>
        <w:rFonts w:ascii="Corbel" w:hAnsi="Corbel" w:cs="Arial"/>
        <w:bCs/>
        <w:sz w:val="28"/>
        <w:szCs w:val="28"/>
      </w:rPr>
    </w:pPr>
    <w:r w:rsidRPr="00994675">
      <w:rPr>
        <w:rFonts w:ascii="Corbel" w:hAnsi="Corbel" w:cs="Arial"/>
        <w:bCs/>
        <w:sz w:val="28"/>
        <w:szCs w:val="28"/>
        <w:u w:val="single"/>
      </w:rPr>
      <w:t>The Little Learning Tree Preschool</w:t>
    </w:r>
    <w:r w:rsidRPr="00994675">
      <w:rPr>
        <w:rFonts w:ascii="Corbel" w:hAnsi="Corbel" w:cs="Arial"/>
        <w:bCs/>
        <w:sz w:val="28"/>
        <w:szCs w:val="28"/>
      </w:rPr>
      <w:tab/>
    </w:r>
    <w:r w:rsidRPr="00994675">
      <w:rPr>
        <w:rFonts w:ascii="Corbel" w:hAnsi="Corbel" w:cs="Arial"/>
        <w:bCs/>
        <w:sz w:val="28"/>
        <w:szCs w:val="28"/>
      </w:rPr>
      <w:tab/>
    </w:r>
    <w:r w:rsidRPr="00994675">
      <w:rPr>
        <w:rFonts w:ascii="Corbel" w:hAnsi="Corbel" w:cs="Arial"/>
        <w:bCs/>
        <w:sz w:val="28"/>
        <w:szCs w:val="28"/>
      </w:rPr>
      <w:tab/>
    </w:r>
    <w:r w:rsidRPr="00994675">
      <w:rPr>
        <w:rFonts w:ascii="Corbel" w:hAnsi="Corbel" w:cs="Arial"/>
        <w:bCs/>
        <w:sz w:val="28"/>
        <w:szCs w:val="28"/>
      </w:rPr>
      <w:tab/>
    </w:r>
    <w:r w:rsidRPr="00994675">
      <w:rPr>
        <w:rFonts w:ascii="Corbel" w:hAnsi="Corbel" w:cs="Arial"/>
        <w:bCs/>
        <w:noProof/>
        <w:sz w:val="28"/>
        <w:szCs w:val="28"/>
        <w:lang w:eastAsia="en-GB"/>
      </w:rPr>
      <w:drawing>
        <wp:inline distT="0" distB="0" distL="0" distR="0">
          <wp:extent cx="1381125" cy="106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jpg"/>
                  <pic:cNvPicPr/>
                </pic:nvPicPr>
                <pic:blipFill>
                  <a:blip r:embed="rId1">
                    <a:extLst>
                      <a:ext uri="{28A0092B-C50C-407E-A947-70E740481C1C}">
                        <a14:useLocalDpi xmlns:a14="http://schemas.microsoft.com/office/drawing/2010/main" val="0"/>
                      </a:ext>
                    </a:extLst>
                  </a:blip>
                  <a:stretch>
                    <a:fillRect/>
                  </a:stretch>
                </pic:blipFill>
                <pic:spPr>
                  <a:xfrm>
                    <a:off x="0" y="0"/>
                    <a:ext cx="1382240" cy="1062597"/>
                  </a:xfrm>
                  <a:prstGeom prst="rect">
                    <a:avLst/>
                  </a:prstGeom>
                </pic:spPr>
              </pic:pic>
            </a:graphicData>
          </a:graphic>
        </wp:inline>
      </w:drawing>
    </w:r>
  </w:p>
  <w:p w:rsidR="00114291" w:rsidRPr="00994675" w:rsidRDefault="00114291" w:rsidP="00994675">
    <w:pPr>
      <w:pStyle w:val="Default"/>
      <w:jc w:val="center"/>
      <w:rPr>
        <w:rFonts w:ascii="Corbel" w:hAnsi="Corbel" w:cs="Arial"/>
        <w:b/>
        <w:bCs/>
        <w:u w:val="single"/>
      </w:rPr>
    </w:pPr>
    <w:r w:rsidRPr="00994675">
      <w:rPr>
        <w:rFonts w:ascii="Corbel" w:hAnsi="Corbel" w:cs="Arial"/>
        <w:b/>
        <w:bCs/>
        <w:u w:val="single"/>
      </w:rPr>
      <w:t>Prevent Duty and British Values Policy</w:t>
    </w:r>
  </w:p>
  <w:p w:rsidR="00114291" w:rsidRPr="00114291" w:rsidRDefault="00114291" w:rsidP="00114291">
    <w:pPr>
      <w:pStyle w:val="Default"/>
      <w:jc w:val="center"/>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30E9"/>
    <w:multiLevelType w:val="hybridMultilevel"/>
    <w:tmpl w:val="3482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E4906"/>
    <w:multiLevelType w:val="hybridMultilevel"/>
    <w:tmpl w:val="A4A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71AF4"/>
    <w:multiLevelType w:val="hybridMultilevel"/>
    <w:tmpl w:val="A5F8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37C87"/>
    <w:multiLevelType w:val="hybridMultilevel"/>
    <w:tmpl w:val="AA4E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0747A"/>
    <w:multiLevelType w:val="hybridMultilevel"/>
    <w:tmpl w:val="94FA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D5A55"/>
    <w:multiLevelType w:val="hybridMultilevel"/>
    <w:tmpl w:val="1C22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9606D"/>
    <w:multiLevelType w:val="hybridMultilevel"/>
    <w:tmpl w:val="41F4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3864"/>
    <w:rsid w:val="00114291"/>
    <w:rsid w:val="00187369"/>
    <w:rsid w:val="002704DD"/>
    <w:rsid w:val="00393864"/>
    <w:rsid w:val="003B716A"/>
    <w:rsid w:val="00410F53"/>
    <w:rsid w:val="00484E61"/>
    <w:rsid w:val="00671F1D"/>
    <w:rsid w:val="0077794B"/>
    <w:rsid w:val="00994675"/>
    <w:rsid w:val="009F459B"/>
    <w:rsid w:val="00B83C8B"/>
    <w:rsid w:val="00D64A63"/>
    <w:rsid w:val="00DA4C88"/>
    <w:rsid w:val="00DB288C"/>
    <w:rsid w:val="00FC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2A55E"/>
  <w15:docId w15:val="{1BBEA0E5-6B87-4112-A99F-50366805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8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14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291"/>
  </w:style>
  <w:style w:type="paragraph" w:styleId="Footer">
    <w:name w:val="footer"/>
    <w:basedOn w:val="Normal"/>
    <w:link w:val="FooterChar"/>
    <w:uiPriority w:val="99"/>
    <w:unhideWhenUsed/>
    <w:rsid w:val="00114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291"/>
  </w:style>
  <w:style w:type="character" w:styleId="Hyperlink">
    <w:name w:val="Hyperlink"/>
    <w:basedOn w:val="DefaultParagraphFont"/>
    <w:uiPriority w:val="99"/>
    <w:semiHidden/>
    <w:unhideWhenUsed/>
    <w:rsid w:val="00D64A63"/>
    <w:rPr>
      <w:color w:val="1569A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k.Wilkinson@k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Coombes</dc:creator>
  <cp:lastModifiedBy>Hayley Coombes</cp:lastModifiedBy>
  <cp:revision>5</cp:revision>
  <dcterms:created xsi:type="dcterms:W3CDTF">2016-01-07T17:22:00Z</dcterms:created>
  <dcterms:modified xsi:type="dcterms:W3CDTF">2016-08-27T11:50:00Z</dcterms:modified>
</cp:coreProperties>
</file>